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4"/>
        <w:ind w:firstLine="3534"/>
        <w:outlineLvl w:val="0"/>
        <w:rPr>
          <w:rFonts w:ascii="宋体" w:hAnsi="宋体" w:eastAsia="宋体" w:cs="宋体"/>
          <w:b/>
          <w:bCs/>
          <w:sz w:val="36"/>
          <w:szCs w:val="36"/>
          <w:lang w:eastAsia="zh-TW"/>
        </w:rPr>
      </w:pPr>
    </w:p>
    <w:p>
      <w:pPr>
        <w:jc w:val="center"/>
        <w:rPr>
          <w:rFonts w:hint="cs" w:ascii="宋体" w:hAnsi="宋体" w:eastAsia="宋体" w:cs="宋体"/>
          <w:b/>
          <w:bCs/>
          <w:sz w:val="36"/>
          <w:szCs w:val="36"/>
          <w:lang w:eastAsia="zh-TW"/>
        </w:rPr>
      </w:pPr>
      <w:r>
        <w:rPr>
          <w:rFonts w:hint="cs" w:ascii="宋体" w:hAnsi="宋体" w:eastAsia="宋体" w:cs="宋体"/>
          <w:b/>
          <w:bCs/>
          <w:sz w:val="36"/>
          <w:szCs w:val="36"/>
          <w:lang w:eastAsia="zh-TW"/>
        </w:rPr>
        <w:t>分析样品申请表</w:t>
      </w:r>
    </w:p>
    <w:p>
      <w:pPr>
        <w:jc w:val="center"/>
        <w:rPr>
          <w:rFonts w:hint="default"/>
          <w:b/>
          <w:bCs/>
          <w:sz w:val="32"/>
          <w:szCs w:val="21"/>
        </w:rPr>
      </w:pPr>
      <w:r>
        <w:rPr>
          <w:rFonts w:hint="default"/>
          <w:b/>
          <w:bCs/>
          <w:sz w:val="32"/>
          <w:szCs w:val="21"/>
        </w:rPr>
        <w:t>（</w:t>
      </w:r>
      <w:r>
        <w:rPr>
          <w:rFonts w:hint="eastAsia"/>
          <w:b/>
          <w:bCs/>
          <w:sz w:val="32"/>
          <w:szCs w:val="21"/>
          <w:lang w:val="en-US" w:eastAsia="zh-Hans"/>
        </w:rPr>
        <w:t>请随样品寄出</w:t>
      </w:r>
      <w:r>
        <w:rPr>
          <w:rFonts w:hint="default"/>
          <w:b/>
          <w:bCs/>
          <w:sz w:val="32"/>
          <w:szCs w:val="21"/>
        </w:rPr>
        <w:t>）</w:t>
      </w:r>
    </w:p>
    <w:p>
      <w:pPr>
        <w:pStyle w:val="14"/>
        <w:ind w:firstLine="3534"/>
        <w:rPr>
          <w:rFonts w:ascii="宋体" w:hAnsi="宋体" w:eastAsia="PMingLiU" w:cs="宋体"/>
          <w:b/>
          <w:bCs/>
          <w:lang w:val="zh-TW"/>
        </w:rPr>
      </w:pPr>
    </w:p>
    <w:p>
      <w:pPr>
        <w:spacing w:line="360" w:lineRule="exact"/>
        <w:ind w:left="6472" w:hanging="6453" w:hangingChars="3070"/>
        <w:rPr>
          <w:rFonts w:ascii="宋体" w:hAnsi="宋体" w:eastAsia="宋体" w:cs="宋体"/>
          <w:b/>
          <w:sz w:val="21"/>
          <w:szCs w:val="21"/>
          <w:lang w:val="zh-TW" w:eastAsia="zh-TW"/>
        </w:rPr>
      </w:pP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2"/>
        <w:gridCol w:w="2536"/>
        <w:gridCol w:w="2295"/>
        <w:gridCol w:w="22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85" w:hRule="atLeast"/>
          <w:jc w:val="center"/>
        </w:trPr>
        <w:tc>
          <w:tcPr>
            <w:tcW w:w="2052" w:type="dxa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eastAsia="zh-TW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lang w:eastAsia="zh-TW"/>
              </w:rPr>
              <w:t>申请人</w:t>
            </w:r>
          </w:p>
        </w:tc>
        <w:tc>
          <w:tcPr>
            <w:tcW w:w="2536" w:type="dxa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</w:p>
        </w:tc>
        <w:tc>
          <w:tcPr>
            <w:tcW w:w="2295" w:type="dxa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lang w:eastAsia="zh-TW"/>
              </w:rPr>
              <w:t>申请时间</w:t>
            </w:r>
          </w:p>
        </w:tc>
        <w:tc>
          <w:tcPr>
            <w:tcW w:w="2295" w:type="dxa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85" w:hRule="atLeast"/>
          <w:jc w:val="center"/>
        </w:trPr>
        <w:tc>
          <w:tcPr>
            <w:tcW w:w="2052" w:type="dxa"/>
          </w:tcPr>
          <w:p>
            <w:pPr>
              <w:spacing w:line="360" w:lineRule="exact"/>
              <w:rPr>
                <w:rFonts w:hint="eastAsia" w:asciiTheme="minorEastAsia" w:hAnsiTheme="minorEastAsia" w:eastAsiaTheme="minorEastAsia" w:cstheme="minorEastAsia"/>
                <w:b/>
                <w:lang w:eastAsia="zh-TW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lang w:eastAsia="zh-TW"/>
              </w:rPr>
              <w:t>所在单位</w:t>
            </w:r>
          </w:p>
        </w:tc>
        <w:tc>
          <w:tcPr>
            <w:tcW w:w="7126" w:type="dxa"/>
            <w:gridSpan w:val="3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85" w:hRule="atLeast"/>
          <w:jc w:val="center"/>
        </w:trPr>
        <w:tc>
          <w:tcPr>
            <w:tcW w:w="2052" w:type="dxa"/>
          </w:tcPr>
          <w:p>
            <w:pPr>
              <w:spacing w:line="360" w:lineRule="exact"/>
              <w:rPr>
                <w:rFonts w:hint="eastAsia" w:eastAsia="PMingLiU" w:asciiTheme="minorEastAsia" w:hAnsiTheme="minorEastAsia" w:cstheme="minorEastAsia"/>
                <w:b/>
                <w:lang w:eastAsia="zh-TW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lang w:eastAsia="zh-TW"/>
              </w:rPr>
              <w:t>分析项目</w:t>
            </w:r>
          </w:p>
        </w:tc>
        <w:tc>
          <w:tcPr>
            <w:tcW w:w="7126" w:type="dxa"/>
            <w:gridSpan w:val="3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85" w:hRule="atLeast"/>
          <w:jc w:val="center"/>
        </w:trPr>
        <w:tc>
          <w:tcPr>
            <w:tcW w:w="2052" w:type="dxa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eastAsia="zh-TW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lang w:eastAsia="zh-TW"/>
              </w:rPr>
              <w:t>样品编号</w:t>
            </w:r>
          </w:p>
        </w:tc>
        <w:tc>
          <w:tcPr>
            <w:tcW w:w="7126" w:type="dxa"/>
            <w:gridSpan w:val="3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85" w:hRule="atLeast"/>
          <w:jc w:val="center"/>
        </w:trPr>
        <w:tc>
          <w:tcPr>
            <w:tcW w:w="2052" w:type="dxa"/>
          </w:tcPr>
          <w:p>
            <w:pPr>
              <w:spacing w:line="360" w:lineRule="exact"/>
              <w:rPr>
                <w:rFonts w:hint="eastAsia" w:asciiTheme="minorEastAsia" w:hAnsiTheme="minorEastAsia" w:eastAsiaTheme="minorEastAsia" w:cstheme="minorEastAsia"/>
                <w:b/>
                <w:lang w:eastAsia="zh-TW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lang w:eastAsia="zh-TW"/>
              </w:rPr>
              <w:t>样品来源</w:t>
            </w:r>
          </w:p>
          <w:p>
            <w:pPr>
              <w:spacing w:line="360" w:lineRule="exact"/>
              <w:rPr>
                <w:rFonts w:hint="eastAsia" w:asciiTheme="minorEastAsia" w:hAnsiTheme="minorEastAsia" w:eastAsiaTheme="minorEastAsia" w:cstheme="minorEastAsia"/>
                <w:b/>
                <w:lang w:eastAsia="zh-TW"/>
              </w:rPr>
            </w:pPr>
          </w:p>
        </w:tc>
        <w:tc>
          <w:tcPr>
            <w:tcW w:w="7126" w:type="dxa"/>
            <w:gridSpan w:val="3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85" w:hRule="atLeast"/>
          <w:jc w:val="center"/>
        </w:trPr>
        <w:tc>
          <w:tcPr>
            <w:tcW w:w="2052" w:type="dxa"/>
          </w:tcPr>
          <w:p>
            <w:pPr>
              <w:spacing w:line="360" w:lineRule="exact"/>
              <w:rPr>
                <w:rFonts w:hint="eastAsia" w:asciiTheme="minorEastAsia" w:hAnsiTheme="minorEastAsia" w:eastAsiaTheme="minorEastAsia" w:cstheme="minorEastAsia"/>
                <w:b/>
                <w:lang w:eastAsia="zh-TW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lang w:eastAsia="zh-TW"/>
              </w:rPr>
              <w:t>待分离成分特征吸收波长（如有）</w:t>
            </w:r>
          </w:p>
        </w:tc>
        <w:tc>
          <w:tcPr>
            <w:tcW w:w="7126" w:type="dxa"/>
            <w:gridSpan w:val="3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85" w:hRule="atLeast"/>
          <w:jc w:val="center"/>
        </w:trPr>
        <w:tc>
          <w:tcPr>
            <w:tcW w:w="2052" w:type="dxa"/>
          </w:tcPr>
          <w:p>
            <w:pPr>
              <w:spacing w:line="360" w:lineRule="exact"/>
              <w:rPr>
                <w:rFonts w:hint="eastAsia" w:asciiTheme="minorEastAsia" w:hAnsiTheme="minorEastAsia" w:eastAsiaTheme="minorEastAsia" w:cstheme="minorEastAsia"/>
                <w:b/>
                <w:lang w:eastAsia="zh-TW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lang w:eastAsia="zh-TW"/>
              </w:rPr>
              <w:t>样品液相分析条件（如有）</w:t>
            </w:r>
          </w:p>
        </w:tc>
        <w:tc>
          <w:tcPr>
            <w:tcW w:w="7126" w:type="dxa"/>
            <w:gridSpan w:val="3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85" w:hRule="atLeast"/>
          <w:jc w:val="center"/>
        </w:trPr>
        <w:tc>
          <w:tcPr>
            <w:tcW w:w="2052" w:type="dxa"/>
          </w:tcPr>
          <w:p>
            <w:pPr>
              <w:spacing w:line="360" w:lineRule="exact"/>
              <w:rPr>
                <w:rFonts w:hint="eastAsia" w:eastAsia="PMingLiU" w:asciiTheme="minorEastAsia" w:hAnsiTheme="minorEastAsia" w:cstheme="minorEastAsia"/>
                <w:b/>
                <w:lang w:eastAsia="zh-TW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lang w:eastAsia="zh-TW"/>
              </w:rPr>
              <w:t>样品数量</w:t>
            </w:r>
          </w:p>
        </w:tc>
        <w:tc>
          <w:tcPr>
            <w:tcW w:w="7126" w:type="dxa"/>
            <w:gridSpan w:val="3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85" w:hRule="atLeast"/>
          <w:jc w:val="center"/>
        </w:trPr>
        <w:tc>
          <w:tcPr>
            <w:tcW w:w="2052" w:type="dxa"/>
          </w:tcPr>
          <w:p>
            <w:pPr>
              <w:spacing w:line="360" w:lineRule="exact"/>
              <w:rPr>
                <w:rFonts w:hint="eastAsia" w:asciiTheme="minorEastAsia" w:hAnsiTheme="minorEastAsia" w:eastAsiaTheme="minorEastAsia" w:cstheme="minorEastAsia"/>
                <w:b/>
                <w:lang w:val="en-US" w:eastAsia="zh-Hans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lang w:val="en-US" w:eastAsia="zh-Hans"/>
              </w:rPr>
              <w:t>是否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 w:cstheme="minorEastAsia"/>
                <w:b/>
                <w:lang w:val="en-US" w:eastAsia="zh-Hans"/>
              </w:rPr>
              <w:t>提供标准品</w:t>
            </w:r>
          </w:p>
        </w:tc>
        <w:tc>
          <w:tcPr>
            <w:tcW w:w="7126" w:type="dxa"/>
            <w:gridSpan w:val="3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85" w:hRule="atLeast"/>
          <w:jc w:val="center"/>
        </w:trPr>
        <w:tc>
          <w:tcPr>
            <w:tcW w:w="2052" w:type="dxa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eastAsia="zh-TW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lang w:eastAsia="zh-TW"/>
              </w:rPr>
              <w:t>样品描述</w:t>
            </w:r>
          </w:p>
        </w:tc>
        <w:tc>
          <w:tcPr>
            <w:tcW w:w="7126" w:type="dxa"/>
            <w:gridSpan w:val="3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  <w:r>
              <w:rPr>
                <w:rFonts w:hint="cs" w:asciiTheme="minorEastAsia" w:hAnsiTheme="minorEastAsia" w:eastAsiaTheme="minorEastAsia" w:cstheme="minorEastAsia"/>
                <w:b/>
                <w:lang w:val="zh-TW" w:eastAsia="zh-TW"/>
              </w:rPr>
              <w:t>□固体</w:t>
            </w:r>
            <w:r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  <w:t xml:space="preserve">             </w:t>
            </w:r>
            <w:r>
              <w:rPr>
                <w:rFonts w:hint="eastAsia" w:asciiTheme="minorEastAsia" w:hAnsiTheme="minorEastAsia" w:eastAsiaTheme="minorEastAsia" w:cstheme="minorEastAsia"/>
                <w:b/>
                <w:lang w:val="en-US" w:eastAsia="zh-Hans"/>
              </w:rPr>
              <w:t>规格</w:t>
            </w:r>
            <w:r>
              <w:rPr>
                <w:rFonts w:hint="default" w:asciiTheme="minorEastAsia" w:hAnsiTheme="minorEastAsia" w:eastAsiaTheme="minorEastAsia" w:cstheme="minorEastAsia"/>
                <w:b/>
                <w:lang w:eastAsia="zh-Hans"/>
              </w:rPr>
              <w:t>：</w:t>
            </w:r>
            <w:r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  <w:t>g</w:t>
            </w:r>
          </w:p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  <w:r>
              <w:rPr>
                <w:rFonts w:hint="cs" w:asciiTheme="minorEastAsia" w:hAnsiTheme="minorEastAsia" w:eastAsiaTheme="minorEastAsia" w:cstheme="minorEastAsia"/>
                <w:b/>
                <w:lang w:val="zh-TW" w:eastAsia="zh-TW"/>
              </w:rPr>
              <w:t>□液体</w:t>
            </w:r>
            <w:r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  <w:t xml:space="preserve">             </w:t>
            </w:r>
            <w:r>
              <w:rPr>
                <w:rFonts w:hint="eastAsia" w:asciiTheme="minorEastAsia" w:hAnsiTheme="minorEastAsia" w:eastAsiaTheme="minorEastAsia" w:cstheme="minorEastAsia"/>
                <w:b/>
                <w:lang w:val="en-US" w:eastAsia="zh-Hans"/>
              </w:rPr>
              <w:t>规格</w:t>
            </w:r>
            <w:r>
              <w:rPr>
                <w:rFonts w:hint="default" w:asciiTheme="minorEastAsia" w:hAnsiTheme="minorEastAsia" w:eastAsiaTheme="minorEastAsia" w:cstheme="minorEastAsia"/>
                <w:b/>
                <w:lang w:eastAsia="zh-Hans"/>
              </w:rPr>
              <w:t>：</w:t>
            </w:r>
            <w:r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  <w:t>ml</w:t>
            </w:r>
          </w:p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lang w:val="en-US" w:eastAsia="zh-Hans"/>
              </w:rPr>
              <w:t>适用</w:t>
            </w:r>
            <w:r>
              <w:rPr>
                <w:rFonts w:hint="cs" w:asciiTheme="minorEastAsia" w:hAnsiTheme="minorEastAsia" w:eastAsiaTheme="minorEastAsia" w:cstheme="minorEastAsia"/>
                <w:b/>
                <w:lang w:val="zh-TW" w:eastAsia="zh-TW"/>
              </w:rPr>
              <w:t>溶剂</w:t>
            </w:r>
            <w:r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  <w:t xml:space="preserve">:                    </w:t>
            </w:r>
          </w:p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  <w:r>
              <w:rPr>
                <w:rFonts w:hint="cs" w:asciiTheme="minorEastAsia" w:hAnsiTheme="minorEastAsia" w:eastAsiaTheme="minorEastAsia" w:cstheme="minorEastAsia"/>
                <w:b/>
                <w:lang w:val="zh-TW" w:eastAsia="zh-TW"/>
              </w:rPr>
              <w:t>大致浓度</w:t>
            </w:r>
            <w:r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  <w:t xml:space="preserve">: 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29" w:hRule="atLeast"/>
          <w:jc w:val="center"/>
        </w:trPr>
        <w:tc>
          <w:tcPr>
            <w:tcW w:w="2052" w:type="dxa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lang w:val="zh-TW" w:eastAsia="zh-TW"/>
              </w:rPr>
              <w:t>特殊处理</w:t>
            </w:r>
          </w:p>
        </w:tc>
        <w:tc>
          <w:tcPr>
            <w:tcW w:w="7126" w:type="dxa"/>
            <w:gridSpan w:val="3"/>
          </w:tcPr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  <w:r>
              <w:rPr>
                <w:rFonts w:hint="cs" w:asciiTheme="minorEastAsia" w:hAnsiTheme="minorEastAsia" w:eastAsiaTheme="minorEastAsia" w:cstheme="minorEastAsia"/>
                <w:b/>
                <w:lang w:val="zh-TW" w:eastAsia="zh-TW"/>
              </w:rPr>
              <w:t>□高毒</w:t>
            </w:r>
            <w:r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  <w:t xml:space="preserve">High Toxic  □强腐Strong Corrosion  □常规Conventional  </w:t>
            </w:r>
          </w:p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  <w:r>
              <w:rPr>
                <w:rFonts w:hint="cs" w:asciiTheme="minorEastAsia" w:hAnsiTheme="minorEastAsia" w:eastAsiaTheme="minorEastAsia" w:cstheme="minorEastAsia"/>
                <w:b/>
                <w:lang w:val="zh-TW" w:eastAsia="zh-TW"/>
              </w:rPr>
              <w:t>□其它</w:t>
            </w:r>
            <w:r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  <w:t>Other</w:t>
            </w:r>
          </w:p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  <w:r>
              <w:rPr>
                <w:rFonts w:hint="cs" w:asciiTheme="minorEastAsia" w:hAnsiTheme="minorEastAsia" w:eastAsiaTheme="minorEastAsia" w:cstheme="minorEastAsia"/>
                <w:b/>
                <w:lang w:val="zh-TW" w:eastAsia="zh-TW"/>
              </w:rPr>
              <w:t>□返还样品</w:t>
            </w:r>
            <w:r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  <w:t xml:space="preserve">Return Samples □丢弃样品Discard Samples </w:t>
            </w:r>
          </w:p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  <w:r>
              <w:rPr>
                <w:rFonts w:hint="cs" w:asciiTheme="minorEastAsia" w:hAnsiTheme="minorEastAsia" w:eastAsiaTheme="minorEastAsia" w:cstheme="minorEastAsia"/>
                <w:b/>
                <w:lang w:val="zh-TW" w:eastAsia="zh-TW"/>
              </w:rPr>
              <w:t>□其它</w:t>
            </w:r>
            <w:r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  <w:t>(请指明) Other(Specify):</w:t>
            </w:r>
          </w:p>
          <w:p>
            <w:pPr>
              <w:spacing w:line="360" w:lineRule="exact"/>
              <w:rPr>
                <w:rFonts w:asciiTheme="minorEastAsia" w:hAnsiTheme="minorEastAsia" w:eastAsiaTheme="minorEastAsia" w:cstheme="minorEastAsia"/>
                <w:b/>
                <w:lang w:val="zh-TW"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068" w:hRule="atLeast"/>
          <w:jc w:val="center"/>
        </w:trPr>
        <w:tc>
          <w:tcPr>
            <w:tcW w:w="2052" w:type="dxa"/>
          </w:tcPr>
          <w:p>
            <w:pPr>
              <w:spacing w:line="360" w:lineRule="exact"/>
              <w:rPr>
                <w:rFonts w:hint="eastAsia" w:asciiTheme="minorEastAsia" w:hAnsiTheme="minorEastAsia" w:eastAsiaTheme="minorEastAsia" w:cstheme="minorEastAsia"/>
                <w:b/>
                <w:lang w:val="en-US" w:eastAsia="zh-Hans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lang w:val="en-US" w:eastAsia="zh-Hans"/>
              </w:rPr>
              <w:t>其他要求</w:t>
            </w:r>
          </w:p>
        </w:tc>
        <w:tc>
          <w:tcPr>
            <w:tcW w:w="7126" w:type="dxa"/>
            <w:gridSpan w:val="3"/>
          </w:tcPr>
          <w:p>
            <w:pPr>
              <w:spacing w:line="360" w:lineRule="exact"/>
              <w:rPr>
                <w:rFonts w:hint="cs" w:asciiTheme="minorEastAsia" w:hAnsiTheme="minorEastAsia" w:eastAsiaTheme="minorEastAsia" w:cstheme="minorEastAsia"/>
                <w:b/>
                <w:lang w:val="zh-TW" w:eastAsia="zh-TW"/>
              </w:rPr>
            </w:pPr>
          </w:p>
        </w:tc>
      </w:tr>
    </w:tbl>
    <w:p>
      <w:pPr>
        <w:spacing w:line="360" w:lineRule="exact"/>
        <w:ind w:left="6472" w:hanging="6453" w:hangingChars="3070"/>
        <w:rPr>
          <w:rFonts w:ascii="宋体" w:hAnsi="宋体" w:eastAsia="宋体" w:cs="宋体"/>
          <w:b/>
          <w:sz w:val="21"/>
          <w:szCs w:val="21"/>
          <w:lang w:val="zh-TW" w:eastAsia="zh-TW"/>
        </w:rPr>
      </w:pPr>
    </w:p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1440" w:right="1080" w:bottom="1440" w:left="1080" w:header="851" w:footer="992" w:gutter="0"/>
      <w:cols w:space="425" w:num="1"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Heiti SC Light">
    <w:panose1 w:val="02000000000000000000"/>
    <w:charset w:val="50"/>
    <w:family w:val="auto"/>
    <w:pitch w:val="default"/>
    <w:sig w:usb0="8000002F" w:usb1="0800004A" w:usb2="00000000" w:usb3="00000000" w:csb0="203E0000" w:csb1="00000000"/>
  </w:font>
  <w:font w:name="Arial">
    <w:panose1 w:val="020B0604020202090204"/>
    <w:charset w:val="00"/>
    <w:family w:val="swiss"/>
    <w:pitch w:val="default"/>
    <w:sig w:usb0="E0000AFF" w:usb1="00007843" w:usb2="00000001" w:usb3="00000000" w:csb0="400001BF" w:csb1="DFF70000"/>
  </w:font>
  <w:font w:name="PMingLiU">
    <w:altName w:val="宋体-繁"/>
    <w:panose1 w:val="02010601000101010101"/>
    <w:charset w:val="88"/>
    <w:family w:val="roman"/>
    <w:pitch w:val="default"/>
    <w:sig w:usb0="00000000" w:usb1="00000000" w:usb2="00000016" w:usb3="00000000" w:csb0="00100001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AFF" w:usb1="C000605B" w:usb2="00000029" w:usb3="00000000" w:csb0="200101FF" w:csb1="20280000"/>
  </w:font>
  <w:font w:name="宋体-繁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冬青黑体简体中文">
    <w:panose1 w:val="020B0300000000000000"/>
    <w:charset w:val="86"/>
    <w:family w:val="auto"/>
    <w:pitch w:val="default"/>
    <w:sig w:usb0="A00002BF" w:usb1="1ACF7CFA" w:usb2="00000016" w:usb3="00000000" w:csb0="00060007" w:csb1="00000000"/>
  </w:font>
  <w:font w:name="华文宋体">
    <w:panose1 w:val="02010600040101010101"/>
    <w:charset w:val="86"/>
    <w:family w:val="auto"/>
    <w:pitch w:val="default"/>
    <w:sig w:usb0="80000287" w:usb1="280F3C52" w:usb2="00000016" w:usb3="00000000" w:csb0="0004001F" w:csb1="0000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Arial Regular">
    <w:panose1 w:val="020B0604020202090204"/>
    <w:charset w:val="00"/>
    <w:family w:val="auto"/>
    <w:pitch w:val="default"/>
    <w:sig w:usb0="E0000AFF" w:usb1="00007843" w:usb2="00000001" w:usb3="00000000" w:csb0="400001BF" w:csb1="DFF70000"/>
  </w:font>
  <w:font w:name="Heiti SC Light">
    <w:panose1 w:val="02000000000000000000"/>
    <w:charset w:val="86"/>
    <w:family w:val="auto"/>
    <w:pitch w:val="default"/>
    <w:sig w:usb0="8000002F" w:usb1="0800004A" w:usb2="00000000" w:usb3="00000000" w:csb0="203E0000" w:csb1="00000000"/>
  </w:font>
  <w:font w:name="黑体">
    <w:altName w:val="汉仪中黑KW"/>
    <w:panose1 w:val="02010609060101010101"/>
    <w:charset w:val="00"/>
    <w:family w:val="auto"/>
    <w:pitch w:val="default"/>
    <w:sig w:usb0="00000000" w:usb1="00000000" w:usb2="00000016" w:usb3="00000000" w:csb0="00040001" w:csb1="00000000"/>
  </w:font>
  <w:font w:name="Verdana">
    <w:panose1 w:val="020B0804030504040204"/>
    <w:charset w:val="00"/>
    <w:family w:val="auto"/>
    <w:pitch w:val="default"/>
    <w:sig w:usb0="A10006FF" w:usb1="4000205B" w:usb2="00000010" w:usb3="00000000" w:csb0="2000019F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001010101"/>
    <w:charset w:val="86"/>
    <w:family w:val="auto"/>
    <w:pitch w:val="default"/>
    <w:sig w:usb0="00000000" w:usb1="00000000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007020507"/>
    <w:charset w:val="02"/>
    <w:family w:val="roman"/>
    <w:pitch w:val="default"/>
    <w:sig w:usb0="00000000" w:usb1="00000000" w:usb2="00000000" w:usb3="00000000" w:csb0="80000000" w:csb1="00000000"/>
  </w:font>
  <w:font w:name="serif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altName w:val="苹方-简"/>
    <w:panose1 w:val="02000600000000000000"/>
    <w:charset w:val="00"/>
    <w:family w:val="auto"/>
    <w:pitch w:val="default"/>
    <w:sig w:usb0="00000000" w:usb1="00000000" w:usb2="00000000" w:usb3="00000000" w:csb0="2000009F" w:csb1="4701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????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es New Roman Bold">
    <w:panose1 w:val="02020503050405090304"/>
    <w:charset w:val="00"/>
    <w:family w:val="auto"/>
    <w:pitch w:val="default"/>
    <w:sig w:usb0="E0000AFF" w:usb1="00007843" w:usb2="00000001" w:usb3="00000000" w:csb0="400001BF" w:csb1="DFF70000"/>
  </w:font>
  <w:font w:name="Songti SC Black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微软雅黑">
    <w:altName w:val="汉仪旗黑"/>
    <w:panose1 w:val="020B0503020204020204"/>
    <w:charset w:val="50"/>
    <w:family w:val="auto"/>
    <w:pitch w:val="default"/>
    <w:sig w:usb0="00000000" w:usb1="00000000" w:usb2="00000016" w:usb3="00000000" w:csb0="0004001F" w:csb1="00000000"/>
  </w:font>
  <w:font w:name="HelveticaNeue-Medium">
    <w:panose1 w:val="02000503000000020004"/>
    <w:charset w:val="00"/>
    <w:family w:val="roman"/>
    <w:pitch w:val="default"/>
    <w:sig w:usb0="E50002FF" w:usb1="500079DB" w:usb2="00000010" w:usb3="00000000" w:csb0="00000000" w:csb1="00000000"/>
  </w:font>
  <w:font w:name="Helvetica">
    <w:panose1 w:val="00000000000000000000"/>
    <w:charset w:val="00"/>
    <w:family w:val="auto"/>
    <w:pitch w:val="default"/>
    <w:sig w:usb0="E00002FF" w:usb1="5000785B" w:usb2="00000000" w:usb3="00000000" w:csb0="2000019F" w:csb1="4F010000"/>
  </w:font>
  <w:font w:name="汉仪旗黑KW">
    <w:panose1 w:val="00020600040101010101"/>
    <w:charset w:val="86"/>
    <w:family w:val="auto"/>
    <w:pitch w:val="default"/>
    <w:sig w:usb0="A00002BF" w:usb1="3ACF7CFA" w:usb2="00000016" w:usb3="00000000" w:csb0="0004009F" w:csb1="DFD70000"/>
  </w:font>
  <w:font w:name="黑体">
    <w:altName w:val="汉仪中黑KW"/>
    <w:panose1 w:val="02010600040101010101"/>
    <w:charset w:val="50"/>
    <w:family w:val="auto"/>
    <w:pitch w:val="default"/>
    <w:sig w:usb0="00000000" w:usb1="00000000" w:usb2="00000016" w:usb3="00000000" w:csb0="0004001F" w:csb1="00000000"/>
  </w:font>
  <w:font w:name="微软雅黑">
    <w:altName w:val="汉仪旗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altName w:val="汉仪旗黑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汉仪旗黑">
    <w:panose1 w:val="00020600040101010101"/>
    <w:charset w:val="86"/>
    <w:family w:val="auto"/>
    <w:pitch w:val="default"/>
    <w:sig w:usb0="A00002BF" w:usb1="1ACF7CFA" w:usb2="00000016" w:usb3="00000000" w:csb0="0004009F" w:csb1="DFD70000"/>
  </w:font>
  <w:font w:name="STHeiti Light">
    <w:panose1 w:val="02010600040101010101"/>
    <w:charset w:val="86"/>
    <w:family w:val="auto"/>
    <w:pitch w:val="default"/>
    <w:sig w:usb0="00000287" w:usb1="080F0000" w:usb2="00000000" w:usb3="00000000" w:csb0="00040001" w:csb1="00000000"/>
  </w:font>
  <w:font w:name="Hannotate TC Regular">
    <w:panose1 w:val="03000500000000000000"/>
    <w:charset w:val="86"/>
    <w:family w:val="auto"/>
    <w:pitch w:val="default"/>
    <w:sig w:usb0="A00002FF" w:usb1="7ACF7CFB" w:usb2="00000016" w:usb3="00000000" w:csb0="00040001" w:csb1="00000000"/>
  </w:font>
  <w:font w:name="隶变-简">
    <w:panose1 w:val="02010600040101010101"/>
    <w:charset w:val="86"/>
    <w:family w:val="auto"/>
    <w:pitch w:val="default"/>
    <w:sig w:usb0="80000287" w:usb1="280F3C52" w:usb2="00000016" w:usb3="00000000" w:csb0="0004001F" w:csb1="00000000"/>
  </w:font>
  <w:font w:name="Apple Color Emoji">
    <w:panose1 w:val="00000000000000000000"/>
    <w:charset w:val="00"/>
    <w:family w:val="auto"/>
    <w:pitch w:val="default"/>
    <w:sig w:usb0="00000003" w:usb1="18000000" w:usb2="14000000" w:usb3="00000000" w:csb0="00000001" w:csb1="00000000"/>
  </w:font>
  <w:font w:name="Arial Hebrew Regular">
    <w:panose1 w:val="00000000000000000000"/>
    <w:charset w:val="00"/>
    <w:family w:val="auto"/>
    <w:pitch w:val="default"/>
    <w:sig w:usb0="80000843" w:usb1="40000002" w:usb2="00000000" w:usb3="00000000" w:csb0="00000001" w:csb1="00000000"/>
  </w:font>
  <w:font w:name="PingFang SC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方正小标宋简体">
    <w:altName w:val="汉仪书宋二KW"/>
    <w:panose1 w:val="02000000000000000000"/>
    <w:charset w:val="00"/>
    <w:family w:val="script"/>
    <w:pitch w:val="default"/>
    <w:sig w:usb0="00000000" w:usb1="00000000" w:usb2="00000012" w:usb3="00000000" w:csb0="00040001" w:csb1="00000000"/>
  </w:font>
  <w:font w:name="华文中宋">
    <w:altName w:val="苹方-简"/>
    <w:panose1 w:val="02010600040101010101"/>
    <w:charset w:val="00"/>
    <w:family w:val="auto"/>
    <w:pitch w:val="default"/>
    <w:sig w:usb0="00000000" w:usb1="00000000" w:usb2="00000000" w:usb3="00000000" w:csb0="0004009F" w:csb1="DFD70000"/>
  </w:font>
  <w:font w:name="方正小标宋_GBK">
    <w:altName w:val="苹方-简"/>
    <w:panose1 w:val="03000509000000000000"/>
    <w:charset w:val="00"/>
    <w:family w:val="script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等线 Light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华文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Calibri Light">
    <w:altName w:val="Helvetica Neue"/>
    <w:panose1 w:val="020F0302020204030204"/>
    <w:charset w:val="00"/>
    <w:family w:val="swiss"/>
    <w:pitch w:val="default"/>
    <w:sig w:usb0="00000000" w:usb1="00000000" w:usb2="00000009" w:usb3="00000000" w:csb0="000001FF" w:csb1="00000000"/>
  </w:font>
  <w:font w:name="STSong">
    <w:panose1 w:val="02010600040101010101"/>
    <w:charset w:val="86"/>
    <w:family w:val="auto"/>
    <w:pitch w:val="default"/>
    <w:sig w:usb0="80000287" w:usb1="280F3C52" w:usb2="00000016" w:usb3="00000000" w:csb0="0004001F" w:csb1="00000000"/>
  </w:font>
  <w:font w:name="Arial Bold">
    <w:panose1 w:val="020B0604020202090204"/>
    <w:charset w:val="00"/>
    <w:family w:val="auto"/>
    <w:pitch w:val="default"/>
    <w:sig w:usb0="E0000AFF" w:usb1="00007843" w:usb2="00000001" w:usb3="00000000" w:csb0="400001BF" w:csb1="DFF7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简体">
    <w:altName w:val="汉仪书宋二KW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Courier New">
    <w:panose1 w:val="02070409020205090404"/>
    <w:charset w:val="00"/>
    <w:family w:val="modern"/>
    <w:pitch w:val="default"/>
    <w:sig w:usb0="E0000AFF" w:usb1="40007843" w:usb2="00000001" w:usb3="00000000" w:csb0="400001BF" w:csb1="DFF70000"/>
  </w:font>
  <w:font w:name="Microsoft YaHei">
    <w:altName w:val="汉仪旗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  <w:rPr>
        <w:b/>
        <w:color w:val="77933C" w:themeColor="accent3" w:themeShade="BF"/>
      </w:rPr>
    </w:pPr>
    <w:r>
      <w:rPr>
        <w:rFonts w:hint="eastAsia"/>
        <w:b/>
        <w:color w:val="77933C" w:themeColor="accent3" w:themeShade="BF"/>
      </w:rPr>
      <w:t>北京百欧泰生物科技有限公司</w:t>
    </w:r>
  </w:p>
  <w:p>
    <w:pPr>
      <w:pStyle w:val="5"/>
      <w:jc w:val="center"/>
      <w:rPr>
        <w:b/>
        <w:color w:val="77933C" w:themeColor="accent3" w:themeShade="BF"/>
      </w:rPr>
    </w:pPr>
    <w:r>
      <w:rPr>
        <w:rFonts w:hint="eastAsia"/>
        <w:b/>
        <w:color w:val="77933C" w:themeColor="accent3" w:themeShade="BF"/>
      </w:rPr>
      <w:t>T</w:t>
    </w:r>
    <w:r>
      <w:rPr>
        <w:b/>
        <w:color w:val="77933C" w:themeColor="accent3" w:themeShade="BF"/>
      </w:rPr>
      <w:t>el</w:t>
    </w:r>
    <w:r>
      <w:rPr>
        <w:rFonts w:hint="eastAsia"/>
        <w:b/>
        <w:color w:val="77933C" w:themeColor="accent3" w:themeShade="BF"/>
      </w:rPr>
      <w:t>：010-5365 2239</w:t>
    </w:r>
    <w:r>
      <w:rPr>
        <w:b/>
        <w:color w:val="77933C" w:themeColor="accent3" w:themeShade="BF"/>
      </w:rPr>
      <w:t xml:space="preserve"> </w:t>
    </w:r>
    <w:r>
      <w:rPr>
        <w:rFonts w:hint="eastAsia"/>
        <w:b/>
        <w:color w:val="77933C" w:themeColor="accent3" w:themeShade="BF"/>
      </w:rPr>
      <w:t xml:space="preserve"> Email: </w:t>
    </w:r>
    <w:r>
      <w:rPr>
        <w:rFonts w:hint="eastAsia"/>
        <w:b/>
        <w:color w:val="77933C" w:themeColor="accent3" w:themeShade="BF"/>
      </w:rPr>
      <w:fldChar w:fldCharType="begin"/>
    </w:r>
    <w:r>
      <w:rPr>
        <w:rFonts w:hint="eastAsia"/>
        <w:b/>
        <w:color w:val="77933C" w:themeColor="accent3" w:themeShade="BF"/>
      </w:rPr>
      <w:instrText xml:space="preserve"> HYPERLINK "mailto:info@biotyscience.com" </w:instrText>
    </w:r>
    <w:r>
      <w:rPr>
        <w:rFonts w:hint="eastAsia"/>
        <w:b/>
        <w:color w:val="77933C" w:themeColor="accent3" w:themeShade="BF"/>
      </w:rPr>
      <w:fldChar w:fldCharType="separate"/>
    </w:r>
    <w:r>
      <w:rPr>
        <w:rFonts w:hint="eastAsia"/>
        <w:b/>
        <w:color w:val="77933C" w:themeColor="accent3" w:themeShade="BF"/>
      </w:rPr>
      <w:t>info@biotyscience.com</w:t>
    </w:r>
    <w:r>
      <w:rPr>
        <w:rFonts w:hint="eastAsia"/>
        <w:b/>
        <w:color w:val="77933C" w:themeColor="accent3" w:themeShade="BF"/>
      </w:rPr>
      <w:fldChar w:fldCharType="end"/>
    </w:r>
  </w:p>
  <w:p>
    <w:pPr>
      <w:pStyle w:val="5"/>
      <w:jc w:val="center"/>
      <w:rPr>
        <w:b/>
        <w:color w:val="77933C" w:themeColor="accent3" w:themeShade="BF"/>
      </w:rPr>
    </w:pPr>
    <w:r>
      <w:rPr>
        <w:b/>
        <w:color w:val="77933C" w:themeColor="accent3" w:themeShade="BF"/>
      </w:rPr>
      <w:t xml:space="preserve">Address: </w:t>
    </w:r>
    <w:r>
      <w:rPr>
        <w:rFonts w:hint="eastAsia"/>
        <w:b/>
        <w:color w:val="77933C" w:themeColor="accent3" w:themeShade="BF"/>
      </w:rPr>
      <w:t>北京市房山区良乡凯旋大街建设路18号-D3032</w:t>
    </w: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  <w:rPr>
        <w:b/>
        <w:color w:val="77933C" w:themeColor="accent3" w:themeShade="BF"/>
      </w:rPr>
    </w:pPr>
    <w:r>
      <w:rPr>
        <w:rFonts w:hint="eastAsia"/>
        <w:b/>
        <w:color w:val="77933C" w:themeColor="accent3" w:themeShade="BF"/>
      </w:rPr>
      <w:t>北京百欧泰生物科技有限公司</w:t>
    </w:r>
  </w:p>
  <w:p>
    <w:pPr>
      <w:pStyle w:val="5"/>
      <w:jc w:val="center"/>
      <w:rPr>
        <w:b/>
        <w:color w:val="77933C" w:themeColor="accent3" w:themeShade="BF"/>
      </w:rPr>
    </w:pPr>
    <w:r>
      <w:rPr>
        <w:rFonts w:hint="eastAsia"/>
        <w:b/>
        <w:color w:val="77933C" w:themeColor="accent3" w:themeShade="BF"/>
      </w:rPr>
      <w:t>T</w:t>
    </w:r>
    <w:r>
      <w:rPr>
        <w:b/>
        <w:color w:val="77933C" w:themeColor="accent3" w:themeShade="BF"/>
      </w:rPr>
      <w:t>el</w:t>
    </w:r>
    <w:r>
      <w:rPr>
        <w:rFonts w:hint="eastAsia"/>
        <w:b/>
        <w:color w:val="77933C" w:themeColor="accent3" w:themeShade="BF"/>
      </w:rPr>
      <w:t>：+86 136 8125 6816</w:t>
    </w:r>
    <w:r>
      <w:rPr>
        <w:b/>
        <w:color w:val="77933C" w:themeColor="accent3" w:themeShade="BF"/>
      </w:rPr>
      <w:t xml:space="preserve"> </w:t>
    </w:r>
    <w:r>
      <w:rPr>
        <w:rFonts w:hint="eastAsia"/>
        <w:b/>
        <w:color w:val="77933C" w:themeColor="accent3" w:themeShade="BF"/>
      </w:rPr>
      <w:t xml:space="preserve"> E</w:t>
    </w:r>
    <w:r>
      <w:rPr>
        <w:b/>
        <w:color w:val="77933C" w:themeColor="accent3" w:themeShade="BF"/>
      </w:rPr>
      <w:t>mail</w:t>
    </w:r>
    <w:r>
      <w:rPr>
        <w:rFonts w:hint="eastAsia"/>
        <w:b/>
        <w:color w:val="77933C" w:themeColor="accent3" w:themeShade="BF"/>
      </w:rPr>
      <w:t>: biotyscience@163.com</w:t>
    </w:r>
  </w:p>
  <w:p>
    <w:pPr>
      <w:pStyle w:val="5"/>
      <w:jc w:val="center"/>
      <w:rPr>
        <w:b/>
        <w:color w:val="77933C" w:themeColor="accent3" w:themeShade="BF"/>
      </w:rPr>
    </w:pPr>
    <w:r>
      <w:rPr>
        <w:b/>
        <w:color w:val="77933C" w:themeColor="accent3" w:themeShade="BF"/>
      </w:rPr>
      <w:t xml:space="preserve">Address: </w:t>
    </w:r>
    <w:r>
      <w:rPr>
        <w:rFonts w:hint="eastAsia"/>
        <w:b/>
        <w:color w:val="77933C" w:themeColor="accent3" w:themeShade="BF"/>
      </w:rPr>
      <w:t>北京市房山区良乡凯旋大街建设路18号-D3032</w:t>
    </w:r>
  </w:p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left"/>
      <w:rPr>
        <w:b/>
        <w:color w:val="E46C0A" w:themeColor="accent6" w:themeShade="BF"/>
      </w:rPr>
    </w:pPr>
    <w:r>
      <w:drawing>
        <wp:inline distT="0" distB="0" distL="0" distR="0">
          <wp:extent cx="1320165" cy="341630"/>
          <wp:effectExtent l="0" t="0" r="0" b="1270"/>
          <wp:docPr id="3" name="图片 3" descr="C:\Users\liting\Desktop\20190227143508782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C:\Users\liting\Desktop\20190227143508782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64832" cy="35346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</w:rPr>
      <w:t xml:space="preserve">           </w:t>
    </w:r>
    <w:r>
      <w:rPr>
        <w:rFonts w:hint="eastAsia"/>
        <w:b/>
        <w:color w:val="77933C" w:themeColor="accent3" w:themeShade="BF"/>
      </w:rPr>
      <w:t>北京百欧泰生物科技有限公司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left"/>
      <w:rPr>
        <w:b/>
        <w:color w:val="E46C0A" w:themeColor="accent6" w:themeShade="BF"/>
      </w:rPr>
    </w:pPr>
    <w:r>
      <w:drawing>
        <wp:inline distT="0" distB="0" distL="0" distR="0">
          <wp:extent cx="1320165" cy="341630"/>
          <wp:effectExtent l="0" t="0" r="0" b="1270"/>
          <wp:docPr id="4" name="图片 4" descr="C:\Users\liting\Desktop\20190227143508782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 descr="C:\Users\liting\Desktop\20190227143508782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64832" cy="35346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</w:rPr>
      <w:t xml:space="preserve">           </w:t>
    </w:r>
    <w:r>
      <w:rPr>
        <w:rFonts w:hint="eastAsia"/>
        <w:b/>
        <w:color w:val="77933C" w:themeColor="accent3" w:themeShade="BF"/>
      </w:rPr>
      <w:t>北京百欧泰生物科技有限公司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cumentProtection w:enforcement="0"/>
  <w:defaultTabStop w:val="420"/>
  <w:evenAndOddHeaders w:val="1"/>
  <w:drawingGridHorizontalSpacing w:val="120"/>
  <w:drawingGridVerticalSpacing w:val="163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21D"/>
    <w:rsid w:val="00027212"/>
    <w:rsid w:val="00062D93"/>
    <w:rsid w:val="001557C6"/>
    <w:rsid w:val="00170D1C"/>
    <w:rsid w:val="0017383C"/>
    <w:rsid w:val="00244121"/>
    <w:rsid w:val="00260251"/>
    <w:rsid w:val="00275D7D"/>
    <w:rsid w:val="002F4474"/>
    <w:rsid w:val="003172EC"/>
    <w:rsid w:val="00331E66"/>
    <w:rsid w:val="00363159"/>
    <w:rsid w:val="003770C7"/>
    <w:rsid w:val="00386304"/>
    <w:rsid w:val="00391316"/>
    <w:rsid w:val="00393EBA"/>
    <w:rsid w:val="003B228A"/>
    <w:rsid w:val="0041121D"/>
    <w:rsid w:val="00470080"/>
    <w:rsid w:val="004B4667"/>
    <w:rsid w:val="00574BDB"/>
    <w:rsid w:val="00597BA1"/>
    <w:rsid w:val="006044F7"/>
    <w:rsid w:val="006972F4"/>
    <w:rsid w:val="006A67D7"/>
    <w:rsid w:val="006B4A4D"/>
    <w:rsid w:val="006E78D9"/>
    <w:rsid w:val="007A16E6"/>
    <w:rsid w:val="007C7E08"/>
    <w:rsid w:val="007D7E2E"/>
    <w:rsid w:val="007E3781"/>
    <w:rsid w:val="007F1973"/>
    <w:rsid w:val="00810FA0"/>
    <w:rsid w:val="00826C58"/>
    <w:rsid w:val="008C01EE"/>
    <w:rsid w:val="0094001D"/>
    <w:rsid w:val="009506F8"/>
    <w:rsid w:val="00971F83"/>
    <w:rsid w:val="009D3FA8"/>
    <w:rsid w:val="00A0170F"/>
    <w:rsid w:val="00A76F97"/>
    <w:rsid w:val="00AC6E2F"/>
    <w:rsid w:val="00B20F52"/>
    <w:rsid w:val="00C87EAB"/>
    <w:rsid w:val="00C964E9"/>
    <w:rsid w:val="00CB21BD"/>
    <w:rsid w:val="00CC4B70"/>
    <w:rsid w:val="00CF2BD1"/>
    <w:rsid w:val="00D31395"/>
    <w:rsid w:val="00D96EA9"/>
    <w:rsid w:val="00DF654F"/>
    <w:rsid w:val="00EC6C33"/>
    <w:rsid w:val="00F149E8"/>
    <w:rsid w:val="00F24925"/>
    <w:rsid w:val="00FD1499"/>
    <w:rsid w:val="0FDB9AA6"/>
    <w:rsid w:val="2EBFD340"/>
    <w:rsid w:val="3F72FD81"/>
    <w:rsid w:val="3FBE9314"/>
    <w:rsid w:val="4F8F65BB"/>
    <w:rsid w:val="5BCF8785"/>
    <w:rsid w:val="5DAE4224"/>
    <w:rsid w:val="5E62E943"/>
    <w:rsid w:val="5FEEAF04"/>
    <w:rsid w:val="6BFEDF59"/>
    <w:rsid w:val="6CDF1DAD"/>
    <w:rsid w:val="6DE54CD5"/>
    <w:rsid w:val="6F5E6058"/>
    <w:rsid w:val="7DB707BD"/>
    <w:rsid w:val="7DF7588C"/>
    <w:rsid w:val="7E368051"/>
    <w:rsid w:val="7FFE82F0"/>
    <w:rsid w:val="7FFF6E1E"/>
    <w:rsid w:val="9A7F9840"/>
    <w:rsid w:val="BCFF0733"/>
    <w:rsid w:val="CBFF3935"/>
    <w:rsid w:val="CFDE30C8"/>
    <w:rsid w:val="CFF7507F"/>
    <w:rsid w:val="D58918A0"/>
    <w:rsid w:val="DAC31186"/>
    <w:rsid w:val="DCDF6FBC"/>
    <w:rsid w:val="E7F90824"/>
    <w:rsid w:val="EABFA908"/>
    <w:rsid w:val="EFBB8A8F"/>
    <w:rsid w:val="F577FFEC"/>
    <w:rsid w:val="F7FDC6AA"/>
    <w:rsid w:val="FBFD5A85"/>
    <w:rsid w:val="FDEF38FB"/>
    <w:rsid w:val="FFFB0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qFormat="1"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Arial Unicode MS" w:hAnsi="Arial Unicode MS" w:eastAsia="Times New Roman" w:cs="Arial Unicode MS"/>
      <w:color w:val="000000"/>
      <w:sz w:val="24"/>
      <w:szCs w:val="24"/>
      <w:u w:color="000000"/>
      <w:lang w:val="en-US" w:eastAsia="zh-CN" w:bidi="ar-SA"/>
    </w:rPr>
  </w:style>
  <w:style w:type="paragraph" w:styleId="2">
    <w:name w:val="heading 3"/>
    <w:basedOn w:val="1"/>
    <w:next w:val="1"/>
    <w:link w:val="16"/>
    <w:qFormat/>
    <w:uiPriority w:val="0"/>
    <w:pPr>
      <w:outlineLvl w:val="2"/>
    </w:pPr>
    <w:rPr>
      <w:rFonts w:ascii="宋体" w:hAnsi="宋体" w:eastAsia="宋体" w:cs="宋体"/>
      <w:b/>
      <w:bCs/>
      <w:color w:val="auto"/>
      <w:sz w:val="27"/>
      <w:szCs w:val="27"/>
    </w:rPr>
  </w:style>
  <w:style w:type="character" w:default="1" w:styleId="8">
    <w:name w:val="Default Paragraph Font"/>
    <w:unhideWhenUsed/>
    <w:qFormat/>
    <w:uiPriority w:val="1"/>
  </w:style>
  <w:style w:type="table" w:default="1" w:styleId="9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ocument Map"/>
    <w:basedOn w:val="1"/>
    <w:link w:val="17"/>
    <w:unhideWhenUsed/>
    <w:qFormat/>
    <w:uiPriority w:val="99"/>
    <w:rPr>
      <w:rFonts w:ascii="Heiti SC Light" w:eastAsia="Heiti SC Light"/>
    </w:rPr>
  </w:style>
  <w:style w:type="paragraph" w:styleId="4">
    <w:name w:val="Balloon Text"/>
    <w:basedOn w:val="1"/>
    <w:link w:val="18"/>
    <w:unhideWhenUsed/>
    <w:qFormat/>
    <w:uiPriority w:val="99"/>
    <w:rPr>
      <w:rFonts w:ascii="Heiti SC Light" w:eastAsia="Heiti SC Light"/>
      <w:sz w:val="18"/>
      <w:szCs w:val="18"/>
    </w:rPr>
  </w:style>
  <w:style w:type="paragraph" w:styleId="5">
    <w:name w:val="footer"/>
    <w:basedOn w:val="1"/>
    <w:link w:val="13"/>
    <w:unhideWhenUsed/>
    <w:qFormat/>
    <w:uiPriority w:val="99"/>
    <w:pPr>
      <w:widowControl w:val="0"/>
      <w:tabs>
        <w:tab w:val="center" w:pos="4153"/>
        <w:tab w:val="right" w:pos="8306"/>
      </w:tabs>
      <w:snapToGrid w:val="0"/>
    </w:pPr>
    <w:rPr>
      <w:rFonts w:asciiTheme="minorHAnsi" w:hAnsiTheme="minorHAnsi" w:eastAsiaTheme="minorEastAsia" w:cstheme="minorBidi"/>
      <w:color w:val="auto"/>
      <w:kern w:val="2"/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color w:val="auto"/>
      <w:kern w:val="2"/>
      <w:sz w:val="18"/>
      <w:szCs w:val="18"/>
    </w:rPr>
  </w:style>
  <w:style w:type="paragraph" w:styleId="7">
    <w:name w:val="Normal (Web)"/>
    <w:basedOn w:val="1"/>
    <w:unhideWhenUsed/>
    <w:qFormat/>
    <w:uiPriority w:val="99"/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1">
    <w:name w:val="Light Shading Accent 1"/>
    <w:basedOn w:val="9"/>
    <w:qFormat/>
    <w:uiPriority w:val="60"/>
    <w:rPr>
      <w:color w:val="376092" w:themeColor="accent1" w:themeShade="BF"/>
      <w:sz w:val="22"/>
    </w:rPr>
    <w:tblPr>
      <w:tblBorders>
        <w:top w:val="single" w:color="4F81BD" w:themeColor="accent1" w:sz="8" w:space="0"/>
        <w:bottom w:val="single" w:color="4F81BD" w:themeColor="accent1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customStyle="1" w:styleId="12">
    <w:name w:val="页眉 字符"/>
    <w:basedOn w:val="8"/>
    <w:link w:val="6"/>
    <w:qFormat/>
    <w:uiPriority w:val="99"/>
    <w:rPr>
      <w:sz w:val="18"/>
      <w:szCs w:val="18"/>
    </w:rPr>
  </w:style>
  <w:style w:type="character" w:customStyle="1" w:styleId="13">
    <w:name w:val="页脚 字符"/>
    <w:basedOn w:val="8"/>
    <w:link w:val="5"/>
    <w:qFormat/>
    <w:uiPriority w:val="99"/>
    <w:rPr>
      <w:sz w:val="18"/>
      <w:szCs w:val="18"/>
    </w:rPr>
  </w:style>
  <w:style w:type="paragraph" w:customStyle="1" w:styleId="14">
    <w:name w:val="正文 A"/>
    <w:qFormat/>
    <w:uiPriority w:val="0"/>
    <w:pPr>
      <w:widowControl w:val="0"/>
      <w:jc w:val="both"/>
    </w:pPr>
    <w:rPr>
      <w:rFonts w:ascii="Arial Unicode MS" w:hAnsi="Arial Unicode MS" w:cs="Arial Unicode MS" w:eastAsiaTheme="minorEastAsia"/>
      <w:color w:val="000000"/>
      <w:kern w:val="2"/>
      <w:sz w:val="21"/>
      <w:szCs w:val="21"/>
      <w:u w:color="000000"/>
      <w:lang w:val="en-US" w:eastAsia="zh-CN" w:bidi="ar-SA"/>
    </w:rPr>
  </w:style>
  <w:style w:type="table" w:customStyle="1" w:styleId="15">
    <w:name w:val="Table Normal"/>
    <w:qFormat/>
    <w:uiPriority w:val="0"/>
    <w:rPr>
      <w:rFonts w:eastAsia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6">
    <w:name w:val="标题 3 字符"/>
    <w:basedOn w:val="8"/>
    <w:link w:val="2"/>
    <w:qFormat/>
    <w:uiPriority w:val="0"/>
    <w:rPr>
      <w:rFonts w:ascii="宋体" w:hAnsi="宋体" w:eastAsia="宋体" w:cs="宋体"/>
      <w:b/>
      <w:bCs/>
      <w:kern w:val="0"/>
      <w:sz w:val="27"/>
      <w:szCs w:val="27"/>
    </w:rPr>
  </w:style>
  <w:style w:type="character" w:customStyle="1" w:styleId="17">
    <w:name w:val="文档结构图 字符"/>
    <w:basedOn w:val="8"/>
    <w:link w:val="3"/>
    <w:semiHidden/>
    <w:qFormat/>
    <w:uiPriority w:val="99"/>
    <w:rPr>
      <w:rFonts w:ascii="Heiti SC Light" w:hAnsi="Arial Unicode MS" w:eastAsia="Heiti SC Light" w:cs="Arial Unicode MS"/>
      <w:color w:val="000000"/>
      <w:kern w:val="0"/>
      <w:sz w:val="24"/>
      <w:szCs w:val="24"/>
      <w:u w:color="000000"/>
    </w:rPr>
  </w:style>
  <w:style w:type="character" w:customStyle="1" w:styleId="18">
    <w:name w:val="批注框文本 字符"/>
    <w:basedOn w:val="8"/>
    <w:link w:val="4"/>
    <w:semiHidden/>
    <w:qFormat/>
    <w:uiPriority w:val="99"/>
    <w:rPr>
      <w:rFonts w:ascii="Heiti SC Light" w:hAnsi="Arial Unicode MS" w:eastAsia="Heiti SC Light" w:cs="Arial Unicode MS"/>
      <w:color w:val="000000"/>
      <w:kern w:val="0"/>
      <w:sz w:val="18"/>
      <w:szCs w:val="18"/>
      <w:u w:color="000000"/>
    </w:rPr>
  </w:style>
  <w:style w:type="paragraph" w:customStyle="1" w:styleId="19">
    <w:name w:val="p1"/>
    <w:basedOn w:val="1"/>
    <w:qFormat/>
    <w:uiPriority w:val="0"/>
    <w:pPr>
      <w:spacing w:line="380" w:lineRule="atLeast"/>
    </w:pPr>
    <w:rPr>
      <w:rFonts w:ascii="Helvetica Neue" w:hAnsi="Helvetica Neue" w:eastAsia="Helvetica Neue" w:cs="Times New Roman"/>
      <w:sz w:val="26"/>
      <w:szCs w:val="26"/>
    </w:rPr>
  </w:style>
  <w:style w:type="character" w:customStyle="1" w:styleId="20">
    <w:name w:val="font11"/>
    <w:basedOn w:val="8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21">
    <w:name w:val="font01"/>
    <w:basedOn w:val="8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paragraph" w:customStyle="1" w:styleId="22">
    <w:name w:val="p2"/>
    <w:basedOn w:val="1"/>
    <w:qFormat/>
    <w:uiPriority w:val="0"/>
    <w:pPr>
      <w:spacing w:line="380" w:lineRule="atLeast"/>
    </w:pPr>
    <w:rPr>
      <w:rFonts w:ascii="Helvetica Neue" w:hAnsi="Helvetica Neue" w:eastAsia="Helvetica Neue" w:cs="Times New Roman"/>
      <w:sz w:val="26"/>
      <w:szCs w:val="26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46</Words>
  <Characters>264</Characters>
  <Lines>2</Lines>
  <Paragraphs>1</Paragraphs>
  <ScaleCrop>false</ScaleCrop>
  <LinksUpToDate>false</LinksUpToDate>
  <CharactersWithSpaces>309</CharactersWithSpaces>
  <Application>WPS Office_3.9.0.6159_F1E327BC-269C-435d-A152-05C5408002CA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2021-05-19T01:49:00Z</dcterms:created>
  <dc:creator>wq</dc:creator>
  <cp:lastModifiedBy>ting</cp:lastModifiedBy>
  <cp:lastPrinted>2019-12-31T20:54:00Z</cp:lastPrinted>
  <dcterms:modified xsi:type="dcterms:W3CDTF">2021-09-08T09:15:27Z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2052-3.9.0.6159</vt:lpwstr>
  </property>
</Properties>
</file>