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</w:rPr>
      </w:pPr>
      <w:r>
        <w:rPr>
          <w:rFonts w:hint="eastAsia"/>
          <w:b/>
          <w:bCs/>
          <w:sz w:val="36"/>
        </w:rPr>
        <w:t>标记服务申请单</w:t>
      </w:r>
    </w:p>
    <w:p>
      <w:pPr>
        <w:jc w:val="center"/>
        <w:rPr>
          <w:b/>
          <w:bCs/>
          <w:sz w:val="36"/>
        </w:rPr>
      </w:pPr>
      <w:r>
        <w:rPr>
          <w:rFonts w:hint="default"/>
          <w:b/>
          <w:bCs/>
          <w:sz w:val="32"/>
          <w:szCs w:val="21"/>
        </w:rPr>
        <w:t>（</w:t>
      </w:r>
      <w:r>
        <w:rPr>
          <w:rFonts w:hint="eastAsia"/>
          <w:b/>
          <w:bCs/>
          <w:sz w:val="32"/>
          <w:szCs w:val="21"/>
          <w:lang w:val="en-US" w:eastAsia="zh-Hans"/>
        </w:rPr>
        <w:t>请随样品寄出</w:t>
      </w:r>
      <w:r>
        <w:rPr>
          <w:rFonts w:hint="default"/>
          <w:b/>
          <w:bCs/>
          <w:sz w:val="32"/>
          <w:szCs w:val="21"/>
        </w:rPr>
        <w:t>）</w:t>
      </w:r>
    </w:p>
    <w:tbl>
      <w:tblPr>
        <w:tblStyle w:val="6"/>
        <w:tblW w:w="85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1"/>
        <w:gridCol w:w="1027"/>
        <w:gridCol w:w="826"/>
        <w:gridCol w:w="41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申请</w:t>
            </w:r>
            <w:r>
              <w:rPr>
                <w:rFonts w:hint="default"/>
                <w:b/>
                <w:bCs/>
              </w:rPr>
              <w:t>日期</w:t>
            </w:r>
          </w:p>
        </w:tc>
        <w:tc>
          <w:tcPr>
            <w:tcW w:w="5968" w:type="dxa"/>
            <w:gridSpan w:val="3"/>
          </w:tcPr>
          <w:p>
            <w:pPr>
              <w:ind w:firstLine="420" w:firstLineChars="200"/>
              <w:rPr>
                <w:rFonts w:hint="default" w:eastAsia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</w:trPr>
        <w:tc>
          <w:tcPr>
            <w:tcW w:w="2551" w:type="dxa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申请</w:t>
            </w:r>
            <w:r>
              <w:rPr>
                <w:rFonts w:hint="default"/>
                <w:b/>
                <w:bCs/>
              </w:rPr>
              <w:t>人（姓名/电话/单位）</w:t>
            </w:r>
          </w:p>
        </w:tc>
        <w:tc>
          <w:tcPr>
            <w:tcW w:w="5968" w:type="dxa"/>
            <w:gridSpan w:val="3"/>
          </w:tcPr>
          <w:p>
            <w:pPr>
              <w:ind w:left="447"/>
              <w:rPr>
                <w:rFonts w:hint="default" w:eastAsia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70" w:hRule="atLeast"/>
        </w:trPr>
        <w:tc>
          <w:tcPr>
            <w:tcW w:w="2551" w:type="dxa"/>
            <w:vMerge w:val="restart"/>
          </w:tcPr>
          <w:p>
            <w:pPr>
              <w:rPr>
                <w:rFonts w:hint="eastAsia"/>
                <w:b/>
                <w:bCs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待标记</w:t>
            </w:r>
            <w:r>
              <w:rPr>
                <w:rFonts w:hint="eastAsia"/>
                <w:b/>
                <w:bCs/>
              </w:rPr>
              <w:t>样品参数</w:t>
            </w:r>
          </w:p>
          <w:p>
            <w:pPr>
              <w:rPr>
                <w:rFonts w:hint="eastAsia"/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名称</w:t>
            </w:r>
          </w:p>
          <w:p>
            <w:pPr>
              <w:rPr>
                <w:rFonts w:hint="eastAsia"/>
              </w:rPr>
            </w:pPr>
          </w:p>
        </w:tc>
        <w:tc>
          <w:tcPr>
            <w:tcW w:w="4941" w:type="dxa"/>
            <w:gridSpan w:val="2"/>
          </w:tcPr>
          <w:p/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before="0" w:beforeAutospacing="0" w:after="0" w:afterAutospacing="0"/>
              <w:ind w:left="0" w:right="0" w:firstLine="0"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47" w:hRule="atLeast"/>
        </w:trPr>
        <w:tc>
          <w:tcPr>
            <w:tcW w:w="2551" w:type="dxa"/>
            <w:vMerge w:val="continue"/>
          </w:tcPr>
          <w:p>
            <w:pPr>
              <w:rPr>
                <w:rFonts w:hint="eastAsia"/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溶液体系</w:t>
            </w:r>
          </w:p>
        </w:tc>
        <w:tc>
          <w:tcPr>
            <w:tcW w:w="4941" w:type="dxa"/>
            <w:gridSpan w:val="2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before="0" w:beforeAutospacing="0" w:after="0" w:afterAutospacing="0"/>
              <w:ind w:left="0" w:right="0" w:firstLine="0"/>
              <w:jc w:val="left"/>
              <w:rPr>
                <w:rFonts w:hint="eastAsia" w:eastAsia="宋体"/>
                <w:lang w:val="en-US" w:eastAsia="zh-Han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47" w:hRule="atLeast"/>
        </w:trPr>
        <w:tc>
          <w:tcPr>
            <w:tcW w:w="2551" w:type="dxa"/>
            <w:vMerge w:val="continue"/>
          </w:tcPr>
          <w:p>
            <w:pPr>
              <w:rPr>
                <w:rFonts w:hint="eastAsia"/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 w:eastAsia="宋体"/>
                <w:lang w:val="en-US" w:eastAsia="zh-Hans"/>
              </w:rPr>
            </w:pPr>
            <w:r>
              <w:rPr>
                <w:rFonts w:hint="eastAsia"/>
                <w:lang w:val="en-US" w:eastAsia="zh-Hans"/>
              </w:rPr>
              <w:t>浓度</w:t>
            </w:r>
          </w:p>
        </w:tc>
        <w:tc>
          <w:tcPr>
            <w:tcW w:w="4941" w:type="dxa"/>
            <w:gridSpan w:val="2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before="0" w:beforeAutospacing="0" w:after="0" w:afterAutospacing="0"/>
              <w:ind w:left="0" w:right="0" w:firstLine="0"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71" w:hRule="atLeast"/>
        </w:trPr>
        <w:tc>
          <w:tcPr>
            <w:tcW w:w="2551" w:type="dxa"/>
            <w:vMerge w:val="continue"/>
          </w:tcPr>
          <w:p>
            <w:pPr>
              <w:rPr>
                <w:rFonts w:hint="eastAsia"/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来源</w:t>
            </w:r>
          </w:p>
        </w:tc>
        <w:tc>
          <w:tcPr>
            <w:tcW w:w="4941" w:type="dxa"/>
            <w:gridSpan w:val="2"/>
          </w:tcPr>
          <w:p>
            <w:pPr>
              <w:pStyle w:val="4"/>
              <w:keepNext w:val="0"/>
              <w:keepLines w:val="0"/>
              <w:widowControl/>
              <w:suppressLineNumbers w:val="0"/>
              <w:shd w:val="clear" w:fill="FFFFFF"/>
              <w:spacing w:before="0" w:beforeAutospacing="0" w:after="0" w:afterAutospacing="0"/>
              <w:ind w:left="0" w:right="0" w:firstLine="0"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数量</w:t>
            </w:r>
          </w:p>
        </w:tc>
        <w:tc>
          <w:tcPr>
            <w:tcW w:w="4941" w:type="dxa"/>
            <w:gridSpan w:val="2"/>
          </w:tcPr>
          <w:p>
            <w:pPr>
              <w:rPr>
                <w:rFonts w:hint="default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分子结构式</w:t>
            </w:r>
          </w:p>
        </w:tc>
        <w:tc>
          <w:tcPr>
            <w:tcW w:w="4941" w:type="dxa"/>
            <w:gridSpan w:val="2"/>
          </w:tcPr>
          <w:p>
            <w:pPr>
              <w:rPr>
                <w:rFonts w:hint="default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 w:eastAsia="宋体"/>
                <w:lang w:val="en-US" w:eastAsia="zh-Hans"/>
              </w:rPr>
            </w:pPr>
            <w:r>
              <w:rPr>
                <w:rFonts w:hint="eastAsia"/>
                <w:lang w:val="en-US" w:eastAsia="zh-Hans"/>
              </w:rPr>
              <w:t>等电点</w:t>
            </w:r>
          </w:p>
        </w:tc>
        <w:tc>
          <w:tcPr>
            <w:tcW w:w="4941" w:type="dxa"/>
            <w:gridSpan w:val="2"/>
          </w:tcPr>
          <w:p>
            <w:pPr>
              <w:rPr>
                <w:rFonts w:hint="default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分子量：  </w:t>
            </w:r>
          </w:p>
        </w:tc>
        <w:tc>
          <w:tcPr>
            <w:tcW w:w="4941" w:type="dxa"/>
            <w:gridSpan w:val="2"/>
          </w:tcPr>
          <w:p>
            <w:pPr>
              <w:rPr>
                <w:rFonts w:hint="default" w:eastAsia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纯度：    </w:t>
            </w:r>
          </w:p>
        </w:tc>
        <w:tc>
          <w:tcPr>
            <w:tcW w:w="4941" w:type="dxa"/>
            <w:gridSpan w:val="2"/>
          </w:tcPr>
          <w:p>
            <w:pPr>
              <w:rPr>
                <w:rFonts w:hint="default" w:eastAsia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027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溶解性：  </w:t>
            </w:r>
          </w:p>
        </w:tc>
        <w:tc>
          <w:tcPr>
            <w:tcW w:w="4941" w:type="dxa"/>
            <w:gridSpan w:val="2"/>
          </w:tcPr>
          <w:p>
            <w:pPr>
              <w:rPr>
                <w:rFonts w:hint="eastAsia" w:eastAsia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restart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标记后</w:t>
            </w:r>
            <w:r>
              <w:rPr>
                <w:rFonts w:hint="eastAsia"/>
                <w:b/>
                <w:bCs/>
              </w:rPr>
              <w:t>分装要求</w:t>
            </w:r>
          </w:p>
        </w:tc>
        <w:tc>
          <w:tcPr>
            <w:tcW w:w="1853" w:type="dxa"/>
            <w:gridSpan w:val="2"/>
          </w:tcPr>
          <w:p>
            <w:r>
              <w:rPr>
                <w:rFonts w:hint="eastAsia"/>
              </w:rPr>
              <w:t>分 装 数 量：</w:t>
            </w:r>
          </w:p>
        </w:tc>
        <w:tc>
          <w:tcPr>
            <w:tcW w:w="411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853" w:type="dxa"/>
            <w:gridSpan w:val="2"/>
          </w:tcPr>
          <w:p>
            <w:r>
              <w:rPr>
                <w:rFonts w:hint="eastAsia"/>
              </w:rPr>
              <w:t>是否加防腐剂：</w:t>
            </w:r>
          </w:p>
        </w:tc>
        <w:tc>
          <w:tcPr>
            <w:tcW w:w="4115" w:type="dxa"/>
          </w:tcPr>
          <w:p>
            <w:pPr>
              <w:rPr>
                <w:rFonts w:hint="eastAsia" w:eastAsia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853" w:type="dxa"/>
            <w:gridSpan w:val="2"/>
          </w:tcPr>
          <w:p>
            <w:r>
              <w:rPr>
                <w:rFonts w:hint="eastAsia"/>
              </w:rPr>
              <w:t>是否加BSA：</w:t>
            </w:r>
          </w:p>
        </w:tc>
        <w:tc>
          <w:tcPr>
            <w:tcW w:w="411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853" w:type="dxa"/>
            <w:gridSpan w:val="2"/>
          </w:tcPr>
          <w:p>
            <w:r>
              <w:rPr>
                <w:rFonts w:hint="eastAsia"/>
              </w:rPr>
              <w:t>是否加甘油：</w:t>
            </w:r>
          </w:p>
        </w:tc>
        <w:tc>
          <w:tcPr>
            <w:tcW w:w="411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2551" w:type="dxa"/>
            <w:vMerge w:val="continue"/>
          </w:tcPr>
          <w:p>
            <w:pPr>
              <w:rPr>
                <w:b/>
                <w:bCs/>
              </w:rPr>
            </w:pPr>
          </w:p>
        </w:tc>
        <w:tc>
          <w:tcPr>
            <w:tcW w:w="1853" w:type="dxa"/>
            <w:gridSpan w:val="2"/>
          </w:tcPr>
          <w:p>
            <w:r>
              <w:rPr>
                <w:rFonts w:hint="eastAsia"/>
              </w:rPr>
              <w:t>是否冷冻抽干：</w:t>
            </w:r>
          </w:p>
        </w:tc>
        <w:tc>
          <w:tcPr>
            <w:tcW w:w="411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57" w:hRule="atLeast"/>
        </w:trPr>
        <w:tc>
          <w:tcPr>
            <w:tcW w:w="2551" w:type="dxa"/>
          </w:tcPr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b/>
                <w:bCs/>
                <w:lang w:val="en-US" w:eastAsia="zh-Hans"/>
              </w:rPr>
              <w:t>需要标记荧光</w:t>
            </w:r>
            <w:r>
              <w:rPr>
                <w:rFonts w:hint="default"/>
                <w:b/>
                <w:bCs/>
                <w:lang w:eastAsia="zh-Hans"/>
              </w:rPr>
              <w:t>/</w:t>
            </w:r>
            <w:r>
              <w:rPr>
                <w:rFonts w:hint="eastAsia"/>
                <w:b/>
                <w:bCs/>
                <w:lang w:val="en-US" w:eastAsia="zh-Hans"/>
              </w:rPr>
              <w:t>酶</w:t>
            </w:r>
            <w:bookmarkStart w:id="0" w:name="_GoBack"/>
            <w:bookmarkEnd w:id="0"/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/>
              </w:rPr>
            </w:pPr>
            <w:r>
              <w:rPr>
                <w:rFonts w:hint="default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>FITC</w:t>
            </w:r>
            <w:r>
              <w:rPr>
                <w:rFonts w:hint="default"/>
                <w:lang w:eastAsia="zh-CN"/>
              </w:rPr>
              <w:t>/</w:t>
            </w:r>
            <w:r>
              <w:rPr>
                <w:rFonts w:hint="eastAsia"/>
                <w:lang w:val="en-US" w:eastAsia="zh-Hans"/>
              </w:rPr>
              <w:t>胶体金</w:t>
            </w:r>
            <w:r>
              <w:rPr>
                <w:rFonts w:hint="default"/>
                <w:lang w:eastAsia="zh-Hans"/>
              </w:rPr>
              <w:t xml:space="preserve">/  </w:t>
            </w:r>
            <w:r>
              <w:rPr>
                <w:rFonts w:hint="eastAsia"/>
                <w:lang w:val="en-US" w:eastAsia="zh-CN"/>
              </w:rPr>
              <w:t>Biotin</w:t>
            </w:r>
            <w:r>
              <w:rPr>
                <w:rFonts w:hint="default"/>
                <w:lang w:eastAsia="zh-CN"/>
              </w:rPr>
              <w:t xml:space="preserve">/ </w:t>
            </w:r>
            <w:r>
              <w:rPr>
                <w:rFonts w:hint="eastAsia"/>
                <w:lang w:val="en-US" w:eastAsia="zh-CN"/>
              </w:rPr>
              <w:t>RBITC</w:t>
            </w:r>
            <w:r>
              <w:rPr>
                <w:rFonts w:hint="default"/>
                <w:lang w:eastAsia="zh-CN"/>
              </w:rPr>
              <w:t>/</w:t>
            </w:r>
          </w:p>
          <w:p>
            <w:pPr>
              <w:rPr>
                <w:rFonts w:hint="eastAsia"/>
                <w:b/>
                <w:bCs/>
                <w:lang w:val="en-US" w:eastAsia="zh-Hans"/>
              </w:rPr>
            </w:pPr>
            <w:r>
              <w:rPr>
                <w:rFonts w:hint="eastAsia"/>
                <w:lang w:val="en-US" w:eastAsia="zh-CN"/>
              </w:rPr>
              <w:t>Cy</w:t>
            </w:r>
            <w:r>
              <w:rPr>
                <w:rFonts w:hint="default"/>
                <w:lang w:eastAsia="zh-CN"/>
              </w:rPr>
              <w:t>/</w:t>
            </w:r>
            <w:r>
              <w:rPr>
                <w:rFonts w:hint="eastAsia"/>
                <w:lang w:val="en-US" w:eastAsia="zh-CN"/>
              </w:rPr>
              <w:t>PE</w:t>
            </w:r>
            <w:r>
              <w:rPr>
                <w:rFonts w:hint="default"/>
                <w:lang w:eastAsia="zh-CN"/>
              </w:rPr>
              <w:t>/APC/AF/</w:t>
            </w:r>
            <w:r>
              <w:rPr>
                <w:rFonts w:hint="eastAsia"/>
                <w:lang w:val="en-US" w:eastAsia="zh-Hans"/>
              </w:rPr>
              <w:t>其他</w:t>
            </w:r>
            <w:r>
              <w:rPr>
                <w:rFonts w:hint="default"/>
                <w:lang w:eastAsia="zh-Hans"/>
              </w:rPr>
              <w:t>）</w:t>
            </w:r>
          </w:p>
          <w:p>
            <w:pPr>
              <w:rPr>
                <w:b/>
                <w:bCs/>
              </w:rPr>
            </w:pPr>
          </w:p>
        </w:tc>
        <w:tc>
          <w:tcPr>
            <w:tcW w:w="5968" w:type="dxa"/>
            <w:gridSpan w:val="3"/>
          </w:tcPr>
          <w:p>
            <w:pPr>
              <w:rPr>
                <w:rFonts w:hint="eastAsia"/>
                <w:lang w:val="en-US" w:eastAsia="zh-Han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30" w:hRule="atLeast"/>
        </w:trPr>
        <w:tc>
          <w:tcPr>
            <w:tcW w:w="2551" w:type="dxa"/>
          </w:tcPr>
          <w:p>
            <w:pPr>
              <w:rPr>
                <w:b/>
                <w:bCs/>
              </w:rPr>
            </w:pPr>
            <w:r>
              <w:rPr>
                <w:rFonts w:hint="default"/>
                <w:b/>
                <w:bCs/>
              </w:rPr>
              <w:t>其他</w:t>
            </w:r>
            <w:r>
              <w:rPr>
                <w:rFonts w:hint="eastAsia"/>
                <w:b/>
                <w:bCs/>
              </w:rPr>
              <w:t>要求</w:t>
            </w:r>
          </w:p>
        </w:tc>
        <w:tc>
          <w:tcPr>
            <w:tcW w:w="5968" w:type="dxa"/>
            <w:gridSpan w:val="3"/>
          </w:tcPr>
          <w:p/>
        </w:tc>
      </w:tr>
    </w:tbl>
    <w:p/>
    <w:sectPr>
      <w:headerReference r:id="rId3" w:type="default"/>
      <w:footerReference r:id="rId4" w:type="default"/>
      <w:footerReference r:id="rId5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90204"/>
    <w:charset w:val="00"/>
    <w:family w:val="auto"/>
    <w:pitch w:val="default"/>
    <w:sig w:usb0="E0000AFF" w:usb1="00007843" w:usb2="00000001" w:usb3="00000000" w:csb0="400001BF" w:csb1="DFF70000"/>
  </w:font>
  <w:font w:name="serif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altName w:val="苹方-简"/>
    <w:panose1 w:val="02000600000000000000"/>
    <w:charset w:val="00"/>
    <w:family w:val="auto"/>
    <w:pitch w:val="default"/>
    <w:sig w:usb0="00000000" w:usb1="00000000" w:usb2="00000000" w:usb3="00000000" w:csb0="2000009F" w:csb1="4701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AFF" w:usb1="C000605B" w:usb2="00000029" w:usb3="00000000" w:csb0="200101FF" w:csb1="2028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Heiti SC Light">
    <w:panose1 w:val="02000000000000000000"/>
    <w:charset w:val="86"/>
    <w:family w:val="auto"/>
    <w:pitch w:val="default"/>
    <w:sig w:usb0="8000002F" w:usb1="0800004A" w:usb2="00000000" w:usb3="00000000" w:csb0="203E0000" w:csb1="00000000"/>
  </w:font>
  <w:font w:name="华文宋体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Arial Regular">
    <w:panose1 w:val="020B0604020202090204"/>
    <w:charset w:val="00"/>
    <w:family w:val="auto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Verdana">
    <w:panose1 w:val="020B0804030504040204"/>
    <w:charset w:val="00"/>
    <w:family w:val="auto"/>
    <w:pitch w:val="default"/>
    <w:sig w:usb0="A10006FF" w:usb1="4000205B" w:usb2="00000010" w:usb3="00000000" w:csb0="2000019F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Heiti SC Light">
    <w:panose1 w:val="02000000000000000000"/>
    <w:charset w:val="50"/>
    <w:family w:val="auto"/>
    <w:pitch w:val="default"/>
    <w:sig w:usb0="8000002F" w:usb1="0800004A" w:usb2="00000000" w:usb3="00000000" w:csb0="203E0000" w:csb1="00000000"/>
  </w:font>
  <w:font w:name="PMingLiU">
    <w:altName w:val="宋体-繁"/>
    <w:panose1 w:val="00000000000000000000"/>
    <w:charset w:val="88"/>
    <w:family w:val="roman"/>
    <w:pitch w:val="default"/>
    <w:sig w:usb0="00000000" w:usb1="00000000" w:usb2="00000016" w:usb3="00000000" w:csb0="00100001" w:csb1="00000000"/>
  </w:font>
  <w:font w:name="宋体-繁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????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 Bold">
    <w:panose1 w:val="02020503050405090304"/>
    <w:charset w:val="00"/>
    <w:family w:val="auto"/>
    <w:pitch w:val="default"/>
    <w:sig w:usb0="E0000AFF" w:usb1="00007843" w:usb2="00000001" w:usb3="00000000" w:csb0="400001BF" w:csb1="DFF70000"/>
  </w:font>
  <w:font w:name="Songti SC Black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雅黑">
    <w:altName w:val="汉仪旗黑"/>
    <w:panose1 w:val="020B0503020204020204"/>
    <w:charset w:val="50"/>
    <w:family w:val="auto"/>
    <w:pitch w:val="default"/>
    <w:sig w:usb0="00000000" w:usb1="00000000" w:usb2="00000016" w:usb3="00000000" w:csb0="0004001F" w:csb1="00000000"/>
  </w:font>
  <w:font w:name="HelveticaNeue-Medium">
    <w:panose1 w:val="02000503000000020004"/>
    <w:charset w:val="00"/>
    <w:family w:val="roman"/>
    <w:pitch w:val="default"/>
    <w:sig w:usb0="E50002FF" w:usb1="500079DB" w:usb2="00000010" w:usb3="00000000" w:csb0="00000000" w:csb1="00000000"/>
  </w:font>
  <w:font w:name="Helvetica">
    <w:panose1 w:val="00000000000000000000"/>
    <w:charset w:val="00"/>
    <w:family w:val="auto"/>
    <w:pitch w:val="default"/>
    <w:sig w:usb0="E00002FF" w:usb1="5000785B" w:usb2="00000000" w:usb3="00000000" w:csb0="2000019F" w:csb1="4F010000"/>
  </w:font>
  <w:font w:name="汉仪旗黑KW">
    <w:panose1 w:val="00020600040101010101"/>
    <w:charset w:val="86"/>
    <w:family w:val="auto"/>
    <w:pitch w:val="default"/>
    <w:sig w:usb0="A00002BF" w:usb1="3ACF7CFA" w:usb2="00000016" w:usb3="00000000" w:csb0="0004009F" w:csb1="DFD70000"/>
  </w:font>
  <w:font w:name="黑体">
    <w:altName w:val="汉仪中黑KW"/>
    <w:panose1 w:val="02010600040101010101"/>
    <w:charset w:val="50"/>
    <w:family w:val="auto"/>
    <w:pitch w:val="default"/>
    <w:sig w:usb0="00000000" w:usb1="00000000" w:usb2="00000016" w:usb3="00000000" w:csb0="0004001F" w:csb1="00000000"/>
  </w:font>
  <w:font w:name="微软雅黑">
    <w:altName w:val="汉仪旗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altName w:val="汉仪旗黑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STHeiti Light">
    <w:panose1 w:val="02010600040101010101"/>
    <w:charset w:val="86"/>
    <w:family w:val="auto"/>
    <w:pitch w:val="default"/>
    <w:sig w:usb0="00000287" w:usb1="080F0000" w:usb2="00000000" w:usb3="00000000" w:csb0="00040001" w:csb1="00000000"/>
  </w:font>
  <w:font w:name="Hannotate TC Regular">
    <w:panose1 w:val="03000500000000000000"/>
    <w:charset w:val="86"/>
    <w:family w:val="auto"/>
    <w:pitch w:val="default"/>
    <w:sig w:usb0="A00002FF" w:usb1="7ACF7CFB" w:usb2="00000016" w:usb3="00000000" w:csb0="00040001" w:csb1="00000000"/>
  </w:font>
  <w:font w:name="隶变-简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Apple Color Emoji">
    <w:panose1 w:val="00000000000000000000"/>
    <w:charset w:val="00"/>
    <w:family w:val="auto"/>
    <w:pitch w:val="default"/>
    <w:sig w:usb0="00000003" w:usb1="18000000" w:usb2="14000000" w:usb3="00000000" w:csb0="00000001" w:csb1="00000000"/>
  </w:font>
  <w:font w:name="Arial Hebrew Regular">
    <w:panose1 w:val="00000000000000000000"/>
    <w:charset w:val="00"/>
    <w:family w:val="auto"/>
    <w:pitch w:val="default"/>
    <w:sig w:usb0="80000843" w:usb1="40000002" w:usb2="00000000" w:usb3="00000000" w:csb0="00000001" w:csb1="00000000"/>
  </w:font>
  <w:font w:name="PingFang SC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小标宋简体">
    <w:altName w:val="汉仪书宋二KW"/>
    <w:panose1 w:val="02000000000000000000"/>
    <w:charset w:val="00"/>
    <w:family w:val="script"/>
    <w:pitch w:val="default"/>
    <w:sig w:usb0="00000000" w:usb1="00000000" w:usb2="00000012" w:usb3="00000000" w:csb0="00040001" w:csb1="00000000"/>
  </w:font>
  <w:font w:name="华文中宋">
    <w:altName w:val="苹方-简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方正小标宋_GBK">
    <w:altName w:val="苹方-简"/>
    <w:panose1 w:val="03000509000000000000"/>
    <w:charset w:val="00"/>
    <w:family w:val="script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中宋">
    <w:altName w:val="华文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alibri Light">
    <w:altName w:val="Helvetica Neue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STSong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Arial Bold">
    <w:panose1 w:val="020B0604020202090204"/>
    <w:charset w:val="00"/>
    <w:family w:val="auto"/>
    <w:pitch w:val="default"/>
    <w:sig w:usb0="E0000AFF" w:usb1="00007843" w:usb2="00000001" w:usb3="00000000" w:csb0="400001BF" w:csb1="DFF7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altName w:val="汉仪书宋二KW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ourier New">
    <w:panose1 w:val="02070409020205090404"/>
    <w:charset w:val="00"/>
    <w:family w:val="modern"/>
    <w:pitch w:val="default"/>
    <w:sig w:usb0="E0000AFF" w:usb1="40007843" w:usb2="00000001" w:usb3="00000000" w:csb0="400001BF" w:csb1="DFF70000"/>
  </w:font>
  <w:font w:name="Microsoft YaHei">
    <w:altName w:val="汉仪旗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b/>
        <w:color w:val="7C7C7C" w:themeColor="accent3" w:themeShade="BF"/>
      </w:rPr>
    </w:pPr>
    <w:r>
      <w:rPr>
        <w:rFonts w:hint="eastAsia"/>
        <w:b/>
        <w:color w:val="7C7C7C" w:themeColor="accent3" w:themeShade="BF"/>
      </w:rPr>
      <w:t>北京百欧泰生物科技有限公司</w:t>
    </w:r>
  </w:p>
  <w:p>
    <w:pPr>
      <w:pStyle w:val="2"/>
      <w:jc w:val="center"/>
      <w:rPr>
        <w:rFonts w:hint="eastAsia"/>
        <w:b/>
        <w:color w:val="7C7C7C" w:themeColor="accent3" w:themeShade="BF"/>
      </w:rPr>
    </w:pPr>
    <w:r>
      <w:rPr>
        <w:rFonts w:hint="eastAsia"/>
        <w:b/>
        <w:color w:val="7C7C7C" w:themeColor="accent3" w:themeShade="BF"/>
      </w:rPr>
      <w:t>T</w:t>
    </w:r>
    <w:r>
      <w:rPr>
        <w:b/>
        <w:color w:val="7C7C7C" w:themeColor="accent3" w:themeShade="BF"/>
      </w:rPr>
      <w:t>el</w:t>
    </w:r>
    <w:r>
      <w:rPr>
        <w:rFonts w:hint="eastAsia"/>
        <w:b/>
        <w:color w:val="7C7C7C" w:themeColor="accent3" w:themeShade="BF"/>
      </w:rPr>
      <w:t>：010-5365 2239</w:t>
    </w:r>
    <w:r>
      <w:rPr>
        <w:b/>
        <w:color w:val="7C7C7C" w:themeColor="accent3" w:themeShade="BF"/>
      </w:rPr>
      <w:t xml:space="preserve"> </w:t>
    </w:r>
    <w:r>
      <w:rPr>
        <w:rFonts w:hint="eastAsia"/>
        <w:b/>
        <w:color w:val="7C7C7C" w:themeColor="accent3" w:themeShade="BF"/>
      </w:rPr>
      <w:t xml:space="preserve"> Email: </w:t>
    </w:r>
    <w:r>
      <w:rPr>
        <w:rFonts w:hint="eastAsia"/>
        <w:b/>
        <w:color w:val="7C7C7C" w:themeColor="accent3" w:themeShade="BF"/>
      </w:rPr>
      <w:fldChar w:fldCharType="begin"/>
    </w:r>
    <w:r>
      <w:rPr>
        <w:rFonts w:hint="eastAsia"/>
        <w:b/>
        <w:color w:val="7C7C7C" w:themeColor="accent3" w:themeShade="BF"/>
      </w:rPr>
      <w:instrText xml:space="preserve"> HYPERLINK "mailto:info@biotyscience.com" </w:instrText>
    </w:r>
    <w:r>
      <w:rPr>
        <w:rFonts w:hint="eastAsia"/>
        <w:b/>
        <w:color w:val="7C7C7C" w:themeColor="accent3" w:themeShade="BF"/>
      </w:rPr>
      <w:fldChar w:fldCharType="separate"/>
    </w:r>
    <w:r>
      <w:rPr>
        <w:rFonts w:hint="eastAsia"/>
        <w:b/>
        <w:color w:val="7C7C7C" w:themeColor="accent3" w:themeShade="BF"/>
      </w:rPr>
      <w:t>info@biotyscience.com</w:t>
    </w:r>
    <w:r>
      <w:rPr>
        <w:rFonts w:hint="eastAsia"/>
        <w:b/>
        <w:color w:val="7C7C7C" w:themeColor="accent3" w:themeShade="BF"/>
      </w:rPr>
      <w:fldChar w:fldCharType="end"/>
    </w:r>
  </w:p>
  <w:p>
    <w:pPr>
      <w:pStyle w:val="2"/>
      <w:jc w:val="center"/>
      <w:rPr>
        <w:b/>
        <w:color w:val="7C7C7C" w:themeColor="accent3" w:themeShade="BF"/>
      </w:rPr>
    </w:pPr>
    <w:r>
      <w:rPr>
        <w:b/>
        <w:color w:val="7C7C7C" w:themeColor="accent3" w:themeShade="BF"/>
      </w:rPr>
      <w:t xml:space="preserve">Address: </w:t>
    </w:r>
    <w:r>
      <w:rPr>
        <w:rFonts w:hint="eastAsia"/>
        <w:b/>
        <w:color w:val="7C7C7C" w:themeColor="accent3" w:themeShade="BF"/>
      </w:rPr>
      <w:t>北京市房山区良乡凯旋大街建设路18号-D3032</w:t>
    </w:r>
  </w:p>
  <w:p>
    <w:pPr>
      <w:pStyle w:val="2"/>
      <w:rPr>
        <w:color w:val="7C7C7C" w:themeColor="accent3" w:themeShade="BF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7"/>
      <w:tblW w:w="0" w:type="auto"/>
      <w:tblInd w:w="108" w:type="dxa"/>
      <w:tblBorders>
        <w:top w:val="none" w:color="auto" w:sz="0" w:space="0"/>
        <w:left w:val="single" w:color="DEEAF6" w:themeColor="accent1" w:themeTint="33" w:sz="8" w:space="0"/>
        <w:bottom w:val="single" w:color="5B9BD5" w:themeColor="accent1" w:sz="18" w:space="0"/>
        <w:right w:val="single" w:color="DEEAF6" w:themeColor="accent1" w:themeTint="33" w:sz="8" w:space="0"/>
        <w:insideH w:val="none" w:color="auto" w:sz="0" w:space="0"/>
        <w:insideV w:val="none" w:color="auto" w:sz="0" w:space="0"/>
      </w:tblBorders>
      <w:shd w:val="clear" w:color="auto" w:fill="DEEAF6" w:themeFill="accent1" w:themeFillTint="33"/>
      <w:tblLayout w:type="autofit"/>
      <w:tblCellMar>
        <w:top w:w="0" w:type="dxa"/>
        <w:left w:w="108" w:type="dxa"/>
        <w:bottom w:w="0" w:type="dxa"/>
        <w:right w:w="108" w:type="dxa"/>
      </w:tblCellMar>
    </w:tblPr>
    <w:tblGrid>
      <w:gridCol w:w="359"/>
      <w:gridCol w:w="8055"/>
    </w:tblGrid>
    <w:tr>
      <w:tblPrEx>
        <w:tblBorders>
          <w:top w:val="none" w:color="auto" w:sz="0" w:space="0"/>
          <w:left w:val="single" w:color="DEEAF6" w:themeColor="accent1" w:themeTint="33" w:sz="8" w:space="0"/>
          <w:bottom w:val="single" w:color="5B9BD5" w:themeColor="accent1" w:sz="18" w:space="0"/>
          <w:right w:val="single" w:color="DEEAF6" w:themeColor="accent1" w:themeTint="33" w:sz="8" w:space="0"/>
          <w:insideH w:val="none" w:color="auto" w:sz="0" w:space="0"/>
          <w:insideV w:val="none" w:color="auto" w:sz="0" w:space="0"/>
        </w:tblBorders>
      </w:tblPrEx>
      <w:tc>
        <w:tcPr>
          <w:tcW w:w="360" w:type="dxa"/>
          <w:shd w:val="clear" w:color="auto" w:fill="DEEAF6" w:themeFill="accent1" w:themeFillTint="33"/>
        </w:tcPr>
        <w:p>
          <w:pPr>
            <w:jc w:val="center"/>
            <w:rPr>
              <w:b/>
              <w:color w:val="2E75B6" w:themeColor="accent1" w:themeShade="BF"/>
            </w:rPr>
          </w:pPr>
          <w:r>
            <w:rPr>
              <w:b/>
              <w:color w:val="2E75B6" w:themeColor="accent1" w:themeShade="BF"/>
              <w:sz w:val="24"/>
              <w:szCs w:val="24"/>
            </w:rPr>
            <w:fldChar w:fldCharType="begin"/>
          </w:r>
          <w:r>
            <w:rPr>
              <w:b/>
              <w:color w:val="2E75B6" w:themeColor="accent1" w:themeShade="BF"/>
              <w:sz w:val="24"/>
              <w:szCs w:val="24"/>
            </w:rPr>
            <w:instrText xml:space="preserve">PAGE   \* MERGEFORMAT</w:instrText>
          </w:r>
          <w:r>
            <w:rPr>
              <w:b/>
              <w:color w:val="2E75B6" w:themeColor="accent1" w:themeShade="BF"/>
              <w:sz w:val="24"/>
              <w:szCs w:val="24"/>
            </w:rPr>
            <w:fldChar w:fldCharType="separate"/>
          </w:r>
          <w:r>
            <w:rPr>
              <w:b/>
              <w:color w:val="2E75B6" w:themeColor="accent1" w:themeShade="BF"/>
              <w:sz w:val="24"/>
              <w:szCs w:val="24"/>
              <w:lang w:val="zh-CN"/>
            </w:rPr>
            <w:t>1</w:t>
          </w:r>
          <w:r>
            <w:rPr>
              <w:b/>
              <w:color w:val="2E75B6" w:themeColor="accent1" w:themeShade="BF"/>
              <w:sz w:val="24"/>
              <w:szCs w:val="24"/>
            </w:rPr>
            <w:fldChar w:fldCharType="end"/>
          </w:r>
        </w:p>
      </w:tc>
      <w:tc>
        <w:tcPr>
          <w:tcW w:w="9108" w:type="dxa"/>
          <w:shd w:val="clear" w:color="auto" w:fill="DEEAF6" w:themeFill="accent1" w:themeFillTint="33"/>
        </w:tcPr>
        <w:p>
          <w:pPr>
            <w:rPr>
              <w:rFonts w:eastAsiaTheme="majorEastAsia" w:cstheme="majorBidi"/>
              <w:b/>
              <w:color w:val="2E75B6" w:themeColor="accent1" w:themeShade="BF"/>
              <w:sz w:val="24"/>
              <w:szCs w:val="24"/>
              <w:bdr w:val="single" w:color="FFFFFF" w:themeColor="background1" w:sz="4" w:space="0"/>
            </w:rPr>
          </w:pPr>
          <w:sdt>
            <w:sdtPr>
              <w:rPr>
                <w:rFonts w:eastAsiaTheme="majorEastAsia" w:cstheme="majorBidi"/>
                <w:b/>
                <w:color w:val="2E75B6" w:themeColor="accent1" w:themeShade="BF"/>
                <w:sz w:val="24"/>
                <w:szCs w:val="24"/>
                <w:bdr w:val="single" w:color="FFFFFF" w:themeColor="background1" w:sz="4" w:space="0"/>
              </w:rPr>
              <w:alias w:val="标题"/>
              <w:id w:val="175614342"/>
              <w:placeholder>
                <w:docPart w:val="B4BE7E990F0AA8439ED049D86FE9A1B4"/>
              </w:placeholder>
              <w:showingPlcHdr/>
              <w:text/>
            </w:sdtPr>
            <w:sdtEndPr>
              <w:rPr>
                <w:rFonts w:eastAsiaTheme="majorEastAsia" w:cstheme="majorBidi"/>
                <w:b/>
                <w:color w:val="2E75B6" w:themeColor="accent1" w:themeShade="BF"/>
                <w:sz w:val="24"/>
                <w:szCs w:val="24"/>
                <w:bdr w:val="none" w:color="auto" w:sz="0" w:space="0"/>
              </w:rPr>
            </w:sdtEndPr>
            <w:sdtContent>
              <w:r>
                <w:rPr>
                  <w:rFonts w:eastAsiaTheme="majorEastAsia" w:cstheme="majorBidi"/>
                  <w:b/>
                  <w:color w:val="2E75B6" w:themeColor="accent1" w:themeShade="BF"/>
                  <w:sz w:val="24"/>
                  <w:szCs w:val="24"/>
                  <w:bdr w:val="single" w:color="FFFFFF" w:themeColor="background1" w:sz="4" w:space="0"/>
                  <w:lang w:val="zh-CN"/>
                </w:rPr>
                <w:t>[键入文档标题]</w:t>
              </w:r>
            </w:sdtContent>
          </w:sdt>
        </w:p>
      </w:tc>
    </w:tr>
  </w:tbl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left"/>
      <w:rPr>
        <w:color w:val="000000" w:themeColor="text1"/>
        <w14:textFill>
          <w14:solidFill>
            <w14:schemeClr w14:val="tx1"/>
          </w14:solidFill>
        </w14:textFill>
      </w:rPr>
    </w:pPr>
    <w:r>
      <w:drawing>
        <wp:inline distT="0" distB="0" distL="0" distR="0">
          <wp:extent cx="1320165" cy="341630"/>
          <wp:effectExtent l="0" t="0" r="635" b="13970"/>
          <wp:docPr id="4" name="图片 4" descr="C:\Users\liting\Desktop\201902271435087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C:\Users\liting\Desktop\2019022714350878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4832" cy="3534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color w:val="548235" w:themeColor="accent6" w:themeShade="BF"/>
      </w:rPr>
      <w:t xml:space="preserve">       </w:t>
    </w:r>
    <w:r>
      <w:rPr>
        <w:rFonts w:hint="eastAsia"/>
        <w:b/>
        <w:color w:val="000000" w:themeColor="text1"/>
        <w14:textFill>
          <w14:solidFill>
            <w14:schemeClr w14:val="tx1"/>
          </w14:solidFill>
        </w14:textFill>
      </w:rPr>
      <w:t xml:space="preserve"> 北京百欧泰生物科技有限公司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72214C"/>
    <w:rsid w:val="32BA9C99"/>
    <w:rsid w:val="32F91779"/>
    <w:rsid w:val="3AD9FE9E"/>
    <w:rsid w:val="47DF123C"/>
    <w:rsid w:val="5FE75C28"/>
    <w:rsid w:val="6AFB5173"/>
    <w:rsid w:val="73B85874"/>
    <w:rsid w:val="77ABD586"/>
    <w:rsid w:val="7B72214C"/>
    <w:rsid w:val="7DFE1333"/>
    <w:rsid w:val="8FEF6323"/>
    <w:rsid w:val="9FFE546C"/>
    <w:rsid w:val="B5FF4172"/>
    <w:rsid w:val="FEDBB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qFormat="1"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table" w:styleId="7">
    <w:name w:val="Light Shading Accent 1"/>
    <w:basedOn w:val="6"/>
    <w:qFormat/>
    <w:uiPriority w:val="60"/>
    <w:rPr>
      <w:color w:val="2E75B6" w:themeColor="accent1" w:themeShade="BF"/>
      <w:sz w:val="22"/>
      <w:szCs w:val="22"/>
    </w:rPr>
    <w:tblPr>
      <w:tblBorders>
        <w:top w:val="single" w:color="5B9BD5" w:themeColor="accent1" w:sz="8" w:space="0"/>
        <w:bottom w:val="single" w:color="5B9BD5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1" w:sz="8" w:space="0"/>
          <w:left w:val="nil"/>
          <w:bottom w:val="single" w:color="5B9BD5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5B9BD5" w:themeColor="accent1" w:sz="8" w:space="0"/>
          <w:left w:val="nil"/>
          <w:bottom w:val="single" w:color="5B9BD5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Office_3.8.1.6116_F1E327BC-269C-435d-A152-05C5408002CA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2020-07-01T22:47:00Z</dcterms:created>
  <dc:creator>ting</dc:creator>
  <cp:lastModifiedBy>ting</cp:lastModifiedBy>
  <dcterms:modified xsi:type="dcterms:W3CDTF">2021-08-17T14:30:04Z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2052-3.8.1.6116</vt:lpwstr>
  </property>
</Properties>
</file>